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AF7" w:rsidRDefault="00440AF7" w:rsidP="00E94119">
      <w:pPr>
        <w:pStyle w:val="Heading1"/>
        <w:jc w:val="both"/>
        <w:rPr>
          <w:color w:val="4F81BD" w:themeColor="accent1"/>
        </w:rPr>
      </w:pPr>
    </w:p>
    <w:p w:rsidR="0042532F" w:rsidRPr="0023026F" w:rsidRDefault="0042532F" w:rsidP="00E94119">
      <w:pPr>
        <w:pStyle w:val="Heading1"/>
        <w:jc w:val="both"/>
        <w:rPr>
          <w:color w:val="4F81BD" w:themeColor="accent1"/>
        </w:rPr>
      </w:pPr>
      <w:r w:rsidRPr="0023026F">
        <w:rPr>
          <w:color w:val="4F81BD" w:themeColor="accent1"/>
        </w:rPr>
        <w:t xml:space="preserve">Introduction to </w:t>
      </w:r>
      <w:r w:rsidR="0023026F" w:rsidRPr="0023026F">
        <w:rPr>
          <w:color w:val="4F81BD" w:themeColor="accent1"/>
        </w:rPr>
        <w:t>TM 2.0</w:t>
      </w:r>
    </w:p>
    <w:p w:rsidR="0042532F" w:rsidRDefault="0042532F" w:rsidP="00E94119">
      <w:pPr>
        <w:jc w:val="both"/>
      </w:pPr>
      <w:r w:rsidRPr="00FA3644">
        <w:t>Traffic Management 2.0, in short “</w:t>
      </w:r>
      <w:r w:rsidRPr="00FA3644">
        <w:rPr>
          <w:i/>
        </w:rPr>
        <w:t>TM</w:t>
      </w:r>
      <w:r w:rsidR="00C051E2">
        <w:rPr>
          <w:i/>
        </w:rPr>
        <w:t xml:space="preserve"> </w:t>
      </w:r>
      <w:r w:rsidRPr="00FA3644">
        <w:rPr>
          <w:i/>
        </w:rPr>
        <w:t xml:space="preserve">2.0” </w:t>
      </w:r>
      <w:r w:rsidRPr="00FA3644">
        <w:t>or often referred below as</w:t>
      </w:r>
      <w:r w:rsidRPr="00FA3644">
        <w:rPr>
          <w:i/>
        </w:rPr>
        <w:t xml:space="preserve"> “</w:t>
      </w:r>
      <w:r w:rsidR="0023026F">
        <w:rPr>
          <w:i/>
        </w:rPr>
        <w:t>TM 2.0</w:t>
      </w:r>
      <w:r w:rsidRPr="00FA3644">
        <w:rPr>
          <w:i/>
        </w:rPr>
        <w:t xml:space="preserve"> concept”</w:t>
      </w:r>
      <w:r w:rsidRPr="00FA3644">
        <w:t>, stands for a new proven collaborative concept for Traffic Management and Controls, in which the travellers</w:t>
      </w:r>
      <w:r>
        <w:t xml:space="preserve"> and goods</w:t>
      </w:r>
      <w:r w:rsidRPr="00FA3644">
        <w:t xml:space="preserve">, </w:t>
      </w:r>
      <w:proofErr w:type="gramStart"/>
      <w:r w:rsidRPr="00FA3644">
        <w:t>through the use of</w:t>
      </w:r>
      <w:proofErr w:type="gramEnd"/>
      <w:r w:rsidRPr="00FA3644">
        <w:t xml:space="preserve"> new technologies and sensors, become entirely part of the data supply chain. It offers great new opportunities for Traffic Management and Control making it, on one side, cheaper and more efficient for the road operators, and, on the other side, more friendly and acceptable for the users.</w:t>
      </w:r>
      <w:r>
        <w:t xml:space="preserve"> </w:t>
      </w:r>
    </w:p>
    <w:p w:rsidR="0042532F" w:rsidRPr="0042532F" w:rsidRDefault="001427A3" w:rsidP="00E94119">
      <w:pPr>
        <w:jc w:val="both"/>
      </w:pPr>
      <w:r w:rsidRPr="001427A3">
        <w:t xml:space="preserve">The </w:t>
      </w:r>
      <w:r w:rsidR="0042532F" w:rsidRPr="00FA3644">
        <w:rPr>
          <w:i/>
        </w:rPr>
        <w:t>“</w:t>
      </w:r>
      <w:r w:rsidR="0023026F">
        <w:rPr>
          <w:i/>
        </w:rPr>
        <w:t>TM 2.0</w:t>
      </w:r>
      <w:r w:rsidR="0042532F" w:rsidRPr="00FA3644">
        <w:rPr>
          <w:i/>
        </w:rPr>
        <w:t xml:space="preserve"> Platform”</w:t>
      </w:r>
      <w:r w:rsidR="0042532F">
        <w:t xml:space="preserve"> is </w:t>
      </w:r>
      <w:r w:rsidR="0042532F" w:rsidRPr="00FA3644">
        <w:t xml:space="preserve">an open group </w:t>
      </w:r>
      <w:r w:rsidR="00271DF8">
        <w:t xml:space="preserve">established by </w:t>
      </w:r>
      <w:r w:rsidR="00440AF7">
        <w:t>40</w:t>
      </w:r>
      <w:r w:rsidR="0042532F" w:rsidRPr="00FA3644">
        <w:t xml:space="preserve"> public and private actors from the global traffic management and mobility service market who joined forces driven by the common vision and belief to “Enable vehicle interaction with traffic management”.</w:t>
      </w:r>
    </w:p>
    <w:p w:rsidR="0042532F" w:rsidRDefault="0023026F" w:rsidP="00E94119">
      <w:pPr>
        <w:pStyle w:val="Heading2"/>
        <w:jc w:val="both"/>
      </w:pPr>
      <w:r w:rsidRPr="0023026F">
        <w:t>Raison</w:t>
      </w:r>
      <w:r>
        <w:t xml:space="preserve"> </w:t>
      </w:r>
      <w:proofErr w:type="spellStart"/>
      <w:r>
        <w:t>d’etre</w:t>
      </w:r>
      <w:proofErr w:type="spellEnd"/>
    </w:p>
    <w:p w:rsidR="0042532F" w:rsidRPr="008B7F67" w:rsidRDefault="0042532F" w:rsidP="00E94119">
      <w:pPr>
        <w:jc w:val="both"/>
      </w:pPr>
      <w:r w:rsidRPr="008B7F67">
        <w:t xml:space="preserve">The traffic management industry offers </w:t>
      </w:r>
      <w:proofErr w:type="gramStart"/>
      <w:r w:rsidRPr="008B7F67">
        <w:t>well-proven</w:t>
      </w:r>
      <w:proofErr w:type="gramEnd"/>
      <w:r w:rsidRPr="008B7F67">
        <w:t xml:space="preserve"> ITS solutions for improving traffic flow and safety using a large diversity of sensors along the roads. Traditional traffic data collection and monitoring (e.g. flow, speed, acc.), including </w:t>
      </w:r>
      <w:r w:rsidR="001427A3">
        <w:t>floating car data</w:t>
      </w:r>
      <w:r w:rsidRPr="008B7F67">
        <w:t xml:space="preserve">, is a mature technology with a clear business model. </w:t>
      </w:r>
    </w:p>
    <w:p w:rsidR="0042532F" w:rsidRDefault="0042532F" w:rsidP="00E94119">
      <w:pPr>
        <w:jc w:val="both"/>
      </w:pPr>
      <w:r w:rsidRPr="008B7F67">
        <w:t>Current navigation systems in the vehicles use traffic information to provide singular route advices to the drivers, missing however the information related to traffic circulation strategies, traffic regulations or prioritized routes put in place by the Traffic Management Centr</w:t>
      </w:r>
      <w:r w:rsidR="001427A3">
        <w:t>e</w:t>
      </w:r>
      <w:r w:rsidRPr="008B7F67">
        <w:t xml:space="preserve">s. This is especially the case when notable events are foreseen (planned or unplanned), such as important sport or cultural events, demonstrations, constructions or public transport strikes, but also when specific plans need to be enforced, e.g. in cases of smog warnings, evacuation alerts, </w:t>
      </w:r>
      <w:r w:rsidR="001427A3">
        <w:t>sudden diversions due to accidents or</w:t>
      </w:r>
      <w:r w:rsidR="001427A3" w:rsidRPr="001427A3">
        <w:t xml:space="preserve"> </w:t>
      </w:r>
      <w:r w:rsidR="001427A3">
        <w:t xml:space="preserve">natural hazards, </w:t>
      </w:r>
      <w:r w:rsidRPr="008B7F67">
        <w:t xml:space="preserve">or low-emission zones. </w:t>
      </w:r>
    </w:p>
    <w:p w:rsidR="0042532F" w:rsidRDefault="0042532F" w:rsidP="00E94119">
      <w:pPr>
        <w:jc w:val="both"/>
      </w:pPr>
      <w:r>
        <w:t xml:space="preserve">The future of traffic management </w:t>
      </w:r>
      <w:r w:rsidRPr="008B7F67">
        <w:t xml:space="preserve">is to </w:t>
      </w:r>
      <w:r>
        <w:t>combine intelligently</w:t>
      </w:r>
      <w:r w:rsidRPr="008B7F67">
        <w:t xml:space="preserve"> the individual driver objectives (individual users’ optimization) together with network wide management strategies (system optimization and equilibrium) in a win-win scenario.</w:t>
      </w:r>
      <w:r>
        <w:t xml:space="preserve"> </w:t>
      </w:r>
      <w:r w:rsidR="001427A3">
        <w:t xml:space="preserve">In </w:t>
      </w:r>
      <w:r>
        <w:fldChar w:fldCharType="begin"/>
      </w:r>
      <w:r>
        <w:instrText xml:space="preserve"> REF _Ref395117138 \h </w:instrText>
      </w:r>
      <w:r w:rsidR="00E94119">
        <w:instrText xml:space="preserve"> \* MERGEFORMAT </w:instrText>
      </w:r>
      <w:r>
        <w:fldChar w:fldCharType="separate"/>
      </w:r>
      <w:proofErr w:type="gramStart"/>
      <w:r w:rsidR="00C051E2" w:rsidRPr="0042532F">
        <w:t xml:space="preserve">Figure </w:t>
      </w:r>
      <w:r w:rsidR="00C051E2">
        <w:rPr>
          <w:noProof/>
        </w:rPr>
        <w:t>1</w:t>
      </w:r>
      <w:proofErr w:type="gramEnd"/>
      <w:r>
        <w:fldChar w:fldCharType="end"/>
      </w:r>
      <w:r>
        <w:t xml:space="preserve"> the different e</w:t>
      </w:r>
      <w:r w:rsidRPr="00701CAB">
        <w:t>lement</w:t>
      </w:r>
      <w:r>
        <w:t xml:space="preserve">s </w:t>
      </w:r>
      <w:r w:rsidR="001427A3">
        <w:t xml:space="preserve">are shown </w:t>
      </w:r>
      <w:r>
        <w:t>that need</w:t>
      </w:r>
      <w:r w:rsidRPr="00701CAB">
        <w:t xml:space="preserve"> to </w:t>
      </w:r>
      <w:r>
        <w:t xml:space="preserve">be </w:t>
      </w:r>
      <w:r w:rsidRPr="00701CAB">
        <w:t>take</w:t>
      </w:r>
      <w:r>
        <w:t>n</w:t>
      </w:r>
      <w:r w:rsidRPr="00701CAB">
        <w:t xml:space="preserve"> into account along the value chain of the </w:t>
      </w:r>
      <w:r w:rsidR="0023026F">
        <w:t>TM 2.0</w:t>
      </w:r>
      <w:r w:rsidRPr="00701CAB">
        <w:t xml:space="preserve"> concept</w:t>
      </w:r>
      <w:r>
        <w:t xml:space="preserve">. </w:t>
      </w:r>
    </w:p>
    <w:p w:rsidR="0042532F" w:rsidRDefault="0042532F" w:rsidP="00E94119">
      <w:pPr>
        <w:pStyle w:val="Figure"/>
        <w:jc w:val="both"/>
      </w:pPr>
      <w:r>
        <w:lastRenderedPageBreak/>
        <w:drawing>
          <wp:inline distT="0" distB="0" distL="0" distR="0" wp14:anchorId="05D17947" wp14:editId="502649DF">
            <wp:extent cx="3365316" cy="2472856"/>
            <wp:effectExtent l="0" t="0" r="6985" b="3810"/>
            <wp:docPr id="3" name="Picture 3" descr="G:\PublicArea\Activities\1. Activities_Current Phase\TM2.0\Dissemination\Materials (logo &amp; pictures)\TM 2.0 vision propos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PublicArea\Activities\1. Activities_Current Phase\TM2.0\Dissemination\Materials (logo &amp; pictures)\TM 2.0 vision propos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3365" cy="2486118"/>
                    </a:xfrm>
                    <a:prstGeom prst="rect">
                      <a:avLst/>
                    </a:prstGeom>
                    <a:noFill/>
                    <a:ln>
                      <a:noFill/>
                    </a:ln>
                  </pic:spPr>
                </pic:pic>
              </a:graphicData>
            </a:graphic>
          </wp:inline>
        </w:drawing>
      </w:r>
    </w:p>
    <w:p w:rsidR="0042532F" w:rsidRPr="0042532F" w:rsidRDefault="0042532F" w:rsidP="00E94119">
      <w:pPr>
        <w:pStyle w:val="Caption"/>
        <w:jc w:val="both"/>
      </w:pPr>
      <w:bookmarkStart w:id="0" w:name="_Ref395117138"/>
      <w:r w:rsidRPr="0042532F">
        <w:t xml:space="preserve">Figure </w:t>
      </w:r>
      <w:fldSimple w:instr=" SEQ Figure \* ARABIC ">
        <w:r w:rsidR="00C051E2">
          <w:rPr>
            <w:noProof/>
          </w:rPr>
          <w:t>1</w:t>
        </w:r>
      </w:fldSimple>
      <w:bookmarkEnd w:id="0"/>
      <w:r w:rsidRPr="0042532F">
        <w:t xml:space="preserve">: Element at work along the value chain of the </w:t>
      </w:r>
      <w:r w:rsidR="0023026F">
        <w:t>TM 2.0</w:t>
      </w:r>
      <w:r w:rsidRPr="0042532F">
        <w:t xml:space="preserve"> concept</w:t>
      </w:r>
    </w:p>
    <w:p w:rsidR="0042532F" w:rsidRDefault="0042532F" w:rsidP="00E94119">
      <w:pPr>
        <w:pStyle w:val="Heading2"/>
        <w:jc w:val="both"/>
        <w:rPr>
          <w:rFonts w:cs="Calibri"/>
        </w:rPr>
      </w:pPr>
      <w:r>
        <w:rPr>
          <w:rFonts w:cs="Calibri"/>
        </w:rPr>
        <w:t xml:space="preserve">Origin and genesis of the </w:t>
      </w:r>
      <w:r w:rsidR="0023026F">
        <w:rPr>
          <w:rFonts w:cs="Calibri"/>
        </w:rPr>
        <w:t>TM 2.0</w:t>
      </w:r>
      <w:r>
        <w:rPr>
          <w:rFonts w:cs="Calibri"/>
        </w:rPr>
        <w:t xml:space="preserve"> Platform</w:t>
      </w:r>
    </w:p>
    <w:p w:rsidR="0042532F" w:rsidRDefault="0042532F" w:rsidP="00E94119">
      <w:pPr>
        <w:autoSpaceDE w:val="0"/>
        <w:autoSpaceDN w:val="0"/>
        <w:jc w:val="both"/>
      </w:pPr>
      <w:r w:rsidRPr="000D0536">
        <w:rPr>
          <w:rFonts w:cs="Calibri"/>
        </w:rPr>
        <w:t>The</w:t>
      </w:r>
      <w:r>
        <w:rPr>
          <w:rFonts w:cs="Calibri"/>
        </w:rPr>
        <w:t xml:space="preserve"> need for</w:t>
      </w:r>
      <w:r w:rsidRPr="000D0536">
        <w:rPr>
          <w:rFonts w:cs="Calibri"/>
        </w:rPr>
        <w:t xml:space="preserve"> </w:t>
      </w:r>
      <w:r>
        <w:rPr>
          <w:rFonts w:cs="Calibri"/>
        </w:rPr>
        <w:t>a stakeholder’s p</w:t>
      </w:r>
      <w:r w:rsidRPr="000D0536">
        <w:rPr>
          <w:rFonts w:cs="Calibri"/>
        </w:rPr>
        <w:t xml:space="preserve">latform </w:t>
      </w:r>
      <w:r>
        <w:rPr>
          <w:rFonts w:cs="Calibri"/>
        </w:rPr>
        <w:t xml:space="preserve">on interactive traffic management </w:t>
      </w:r>
      <w:proofErr w:type="gramStart"/>
      <w:r>
        <w:rPr>
          <w:rFonts w:cs="Calibri"/>
        </w:rPr>
        <w:t>was originally expressed</w:t>
      </w:r>
      <w:proofErr w:type="gramEnd"/>
      <w:r>
        <w:rPr>
          <w:rFonts w:cs="Calibri"/>
        </w:rPr>
        <w:t xml:space="preserve"> </w:t>
      </w:r>
      <w:r w:rsidRPr="000D0536">
        <w:rPr>
          <w:rFonts w:cs="Calibri"/>
        </w:rPr>
        <w:t>in 201</w:t>
      </w:r>
      <w:r w:rsidR="00BD7489">
        <w:rPr>
          <w:rFonts w:cs="Calibri"/>
        </w:rPr>
        <w:t xml:space="preserve">1 from TomTom and </w:t>
      </w:r>
      <w:proofErr w:type="spellStart"/>
      <w:r w:rsidR="00BD7489">
        <w:rPr>
          <w:rFonts w:cs="Calibri"/>
        </w:rPr>
        <w:t>Swarco</w:t>
      </w:r>
      <w:proofErr w:type="spellEnd"/>
      <w:r>
        <w:rPr>
          <w:rFonts w:cs="Calibri"/>
        </w:rPr>
        <w:t xml:space="preserve">. </w:t>
      </w:r>
      <w:proofErr w:type="gramStart"/>
      <w:r>
        <w:rPr>
          <w:rFonts w:cs="Calibri"/>
        </w:rPr>
        <w:t>With the approval of the ERTICO supervisory board, the two companies were given the mission to establish an attractive platform that would</w:t>
      </w:r>
      <w:r w:rsidR="00C051E2">
        <w:rPr>
          <w:rFonts w:cs="Calibri"/>
        </w:rPr>
        <w:t>:</w:t>
      </w:r>
      <w:r>
        <w:rPr>
          <w:rFonts w:cs="Calibri"/>
        </w:rPr>
        <w:t xml:space="preserve"> (1) </w:t>
      </w:r>
      <w:r w:rsidR="00C051E2">
        <w:rPr>
          <w:rFonts w:cs="Calibri"/>
        </w:rPr>
        <w:t xml:space="preserve">Act </w:t>
      </w:r>
      <w:r>
        <w:rPr>
          <w:rFonts w:cs="Calibri"/>
        </w:rPr>
        <w:t>as a f</w:t>
      </w:r>
      <w:r>
        <w:t xml:space="preserve">acilitator for </w:t>
      </w:r>
      <w:r w:rsidRPr="00C83DD8">
        <w:t>innovation at the interfaces between different activities and skills areas;</w:t>
      </w:r>
      <w:r>
        <w:t xml:space="preserve"> (2) </w:t>
      </w:r>
      <w:r w:rsidR="00C051E2">
        <w:t>D</w:t>
      </w:r>
      <w:r w:rsidR="00C051E2" w:rsidRPr="00C83DD8">
        <w:t>evelop</w:t>
      </w:r>
      <w:r w:rsidRPr="00C83DD8">
        <w:t>, maintain and integrate new and existing activities to operate key enablers or ITS services;</w:t>
      </w:r>
      <w:r>
        <w:t xml:space="preserve"> (3) </w:t>
      </w:r>
      <w:r w:rsidRPr="00C83DD8">
        <w:t>Bridge the gap between research and deployment;</w:t>
      </w:r>
      <w:r>
        <w:t xml:space="preserve"> (4) </w:t>
      </w:r>
      <w:r w:rsidRPr="00C83DD8">
        <w:t>Integrate existing solutions into one agreed, common and harmonised approach;</w:t>
      </w:r>
      <w:r>
        <w:t xml:space="preserve"> and finally (5) </w:t>
      </w:r>
      <w:r w:rsidRPr="00C83DD8">
        <w:t>Maintain and further advanc</w:t>
      </w:r>
      <w:r>
        <w:t>e key enablers and ITS services.</w:t>
      </w:r>
      <w:proofErr w:type="gramEnd"/>
      <w:r>
        <w:t xml:space="preserve"> The platform needed to offer an open, multi-sector, objective-driven collaboration based on interoperable solutions for Europe. </w:t>
      </w:r>
    </w:p>
    <w:p w:rsidR="007E70D0" w:rsidRDefault="0042532F" w:rsidP="00E94119">
      <w:pPr>
        <w:autoSpaceDE w:val="0"/>
        <w:autoSpaceDN w:val="0"/>
        <w:jc w:val="both"/>
        <w:rPr>
          <w:rFonts w:cs="Calibri"/>
        </w:rPr>
      </w:pPr>
      <w:r>
        <w:rPr>
          <w:rFonts w:cs="Calibri"/>
        </w:rPr>
        <w:t>Over the past years, a series of public and private stakeholders in traffic management and service providers joined the efforts to set</w:t>
      </w:r>
      <w:r w:rsidR="00271DF8">
        <w:rPr>
          <w:rFonts w:cs="Calibri"/>
        </w:rPr>
        <w:t xml:space="preserve"> </w:t>
      </w:r>
      <w:r>
        <w:rPr>
          <w:rFonts w:cs="Calibri"/>
        </w:rPr>
        <w:t>up this new platform</w:t>
      </w:r>
      <w:r w:rsidRPr="00C83DD8">
        <w:rPr>
          <w:rFonts w:cs="Calibri"/>
        </w:rPr>
        <w:t xml:space="preserve"> </w:t>
      </w:r>
      <w:r>
        <w:rPr>
          <w:rFonts w:cs="Calibri"/>
        </w:rPr>
        <w:t>called “</w:t>
      </w:r>
      <w:r w:rsidRPr="00C83DD8">
        <w:rPr>
          <w:rFonts w:cs="Calibri"/>
        </w:rPr>
        <w:t>TM 2.0</w:t>
      </w:r>
      <w:r>
        <w:rPr>
          <w:rFonts w:cs="Calibri"/>
        </w:rPr>
        <w:t>”</w:t>
      </w:r>
      <w:r>
        <w:rPr>
          <w:rStyle w:val="FootnoteReference"/>
          <w:rFonts w:cs="Calibri"/>
        </w:rPr>
        <w:footnoteReference w:id="1"/>
      </w:r>
      <w:r>
        <w:rPr>
          <w:rFonts w:cs="Calibri"/>
        </w:rPr>
        <w:t xml:space="preserve">. </w:t>
      </w:r>
    </w:p>
    <w:p w:rsidR="0042532F" w:rsidRDefault="0042532F" w:rsidP="00E94119">
      <w:pPr>
        <w:autoSpaceDE w:val="0"/>
        <w:autoSpaceDN w:val="0"/>
        <w:jc w:val="both"/>
        <w:rPr>
          <w:rFonts w:cs="Calibri"/>
        </w:rPr>
      </w:pPr>
      <w:r>
        <w:rPr>
          <w:rFonts w:cs="Calibri"/>
        </w:rPr>
        <w:t xml:space="preserve">The </w:t>
      </w:r>
      <w:r w:rsidR="0023026F">
        <w:rPr>
          <w:rFonts w:cs="Calibri"/>
        </w:rPr>
        <w:t>TM 2.0</w:t>
      </w:r>
      <w:r>
        <w:rPr>
          <w:rFonts w:cs="Calibri"/>
        </w:rPr>
        <w:t xml:space="preserve"> platform was formally established in Helsinki on 19 June 2014 at the ITS European Congress at which 22 founding members have committed to the platform (see </w:t>
      </w:r>
      <w:r>
        <w:rPr>
          <w:rFonts w:cs="Calibri"/>
        </w:rPr>
        <w:fldChar w:fldCharType="begin"/>
      </w:r>
      <w:r>
        <w:rPr>
          <w:rFonts w:cs="Calibri"/>
        </w:rPr>
        <w:instrText xml:space="preserve"> REF _Ref395016483 \h </w:instrText>
      </w:r>
      <w:r w:rsidR="00E94119">
        <w:rPr>
          <w:rFonts w:cs="Calibri"/>
        </w:rPr>
        <w:instrText xml:space="preserve"> \* MERGEFORMAT </w:instrText>
      </w:r>
      <w:r>
        <w:rPr>
          <w:rFonts w:cs="Calibri"/>
        </w:rPr>
      </w:r>
      <w:r>
        <w:rPr>
          <w:rFonts w:cs="Calibri"/>
        </w:rPr>
        <w:fldChar w:fldCharType="separate"/>
      </w:r>
      <w:r w:rsidR="00C051E2" w:rsidRPr="00802F14">
        <w:t xml:space="preserve">Figure </w:t>
      </w:r>
      <w:r w:rsidR="00C051E2">
        <w:rPr>
          <w:noProof/>
        </w:rPr>
        <w:t>2</w:t>
      </w:r>
      <w:r>
        <w:rPr>
          <w:rFonts w:cs="Calibri"/>
        </w:rPr>
        <w:fldChar w:fldCharType="end"/>
      </w:r>
      <w:r>
        <w:rPr>
          <w:rFonts w:cs="Calibri"/>
        </w:rPr>
        <w:t xml:space="preserve">). Noteworthy, most of the </w:t>
      </w:r>
      <w:proofErr w:type="gramStart"/>
      <w:r>
        <w:rPr>
          <w:rFonts w:cs="Calibri"/>
        </w:rPr>
        <w:t>traffic management solution providers</w:t>
      </w:r>
      <w:proofErr w:type="gramEnd"/>
      <w:r>
        <w:rPr>
          <w:rFonts w:cs="Calibri"/>
        </w:rPr>
        <w:t xml:space="preserve"> are represented together with a good number of public authorities. </w:t>
      </w:r>
    </w:p>
    <w:tbl>
      <w:tblPr>
        <w:tblStyle w:val="TableGrid"/>
        <w:tblW w:w="9207" w:type="dxa"/>
        <w:tblLook w:val="04A0" w:firstRow="1" w:lastRow="0" w:firstColumn="1" w:lastColumn="0" w:noHBand="0" w:noVBand="1"/>
      </w:tblPr>
      <w:tblGrid>
        <w:gridCol w:w="1668"/>
        <w:gridCol w:w="2900"/>
        <w:gridCol w:w="2165"/>
        <w:gridCol w:w="2474"/>
      </w:tblGrid>
      <w:tr w:rsidR="00BF2BF1" w:rsidTr="00C50B2A">
        <w:trPr>
          <w:trHeight w:val="569"/>
        </w:trPr>
        <w:tc>
          <w:tcPr>
            <w:tcW w:w="4568" w:type="dxa"/>
            <w:gridSpan w:val="2"/>
            <w:shd w:val="clear" w:color="auto" w:fill="8DB3E2" w:themeFill="text2" w:themeFillTint="66"/>
            <w:vAlign w:val="center"/>
          </w:tcPr>
          <w:p w:rsidR="00BF2BF1" w:rsidRPr="00E202C5" w:rsidRDefault="00BF2BF1" w:rsidP="00E94119">
            <w:pPr>
              <w:jc w:val="both"/>
              <w:rPr>
                <w:b/>
                <w:sz w:val="18"/>
                <w:szCs w:val="18"/>
              </w:rPr>
            </w:pPr>
            <w:r w:rsidRPr="00E202C5">
              <w:rPr>
                <w:b/>
                <w:sz w:val="18"/>
                <w:szCs w:val="18"/>
              </w:rPr>
              <w:t>Public Authorities</w:t>
            </w:r>
          </w:p>
        </w:tc>
        <w:tc>
          <w:tcPr>
            <w:tcW w:w="2165" w:type="dxa"/>
            <w:shd w:val="clear" w:color="auto" w:fill="8DB3E2" w:themeFill="text2" w:themeFillTint="66"/>
            <w:vAlign w:val="center"/>
          </w:tcPr>
          <w:p w:rsidR="00BF2BF1" w:rsidRPr="00E202C5" w:rsidRDefault="00BF2BF1" w:rsidP="00E94119">
            <w:pPr>
              <w:jc w:val="both"/>
              <w:rPr>
                <w:b/>
                <w:sz w:val="18"/>
                <w:szCs w:val="18"/>
              </w:rPr>
            </w:pPr>
            <w:r w:rsidRPr="00E202C5">
              <w:rPr>
                <w:b/>
                <w:sz w:val="18"/>
                <w:szCs w:val="18"/>
              </w:rPr>
              <w:t>Research</w:t>
            </w:r>
          </w:p>
        </w:tc>
        <w:tc>
          <w:tcPr>
            <w:tcW w:w="2474" w:type="dxa"/>
            <w:shd w:val="clear" w:color="auto" w:fill="8DB3E2" w:themeFill="text2" w:themeFillTint="66"/>
            <w:vAlign w:val="center"/>
          </w:tcPr>
          <w:p w:rsidR="00BF2BF1" w:rsidRPr="00E202C5" w:rsidRDefault="00BF2BF1" w:rsidP="00E94119">
            <w:pPr>
              <w:jc w:val="both"/>
              <w:rPr>
                <w:b/>
                <w:sz w:val="18"/>
                <w:szCs w:val="18"/>
              </w:rPr>
            </w:pPr>
            <w:r w:rsidRPr="00E202C5">
              <w:rPr>
                <w:b/>
                <w:sz w:val="18"/>
                <w:szCs w:val="18"/>
              </w:rPr>
              <w:t>Traffic &amp; Transport</w:t>
            </w:r>
          </w:p>
        </w:tc>
      </w:tr>
      <w:tr w:rsidR="00E202C5" w:rsidTr="00C50B2A">
        <w:trPr>
          <w:trHeight w:val="401"/>
        </w:trPr>
        <w:tc>
          <w:tcPr>
            <w:tcW w:w="1668" w:type="dxa"/>
            <w:vAlign w:val="center"/>
          </w:tcPr>
          <w:p w:rsidR="00E202C5" w:rsidRPr="00E202C5" w:rsidRDefault="00E202C5" w:rsidP="00E94119">
            <w:pPr>
              <w:jc w:val="both"/>
              <w:rPr>
                <w:sz w:val="18"/>
                <w:szCs w:val="18"/>
              </w:rPr>
            </w:pPr>
            <w:r w:rsidRPr="00E202C5">
              <w:rPr>
                <w:sz w:val="18"/>
                <w:szCs w:val="18"/>
              </w:rPr>
              <w:t>Austria</w:t>
            </w:r>
          </w:p>
        </w:tc>
        <w:tc>
          <w:tcPr>
            <w:tcW w:w="2900" w:type="dxa"/>
            <w:vAlign w:val="center"/>
          </w:tcPr>
          <w:p w:rsidR="00E202C5" w:rsidRPr="00E202C5" w:rsidRDefault="00E202C5" w:rsidP="00E94119">
            <w:pPr>
              <w:jc w:val="both"/>
              <w:rPr>
                <w:sz w:val="18"/>
                <w:szCs w:val="18"/>
              </w:rPr>
            </w:pPr>
            <w:proofErr w:type="spellStart"/>
            <w:r w:rsidRPr="00E202C5">
              <w:rPr>
                <w:sz w:val="18"/>
                <w:szCs w:val="18"/>
              </w:rPr>
              <w:t>Austriatech</w:t>
            </w:r>
            <w:proofErr w:type="spellEnd"/>
          </w:p>
        </w:tc>
        <w:tc>
          <w:tcPr>
            <w:tcW w:w="2165" w:type="dxa"/>
            <w:vAlign w:val="center"/>
          </w:tcPr>
          <w:p w:rsidR="00E202C5" w:rsidRPr="00E202C5" w:rsidRDefault="00E202C5" w:rsidP="00E94119">
            <w:pPr>
              <w:jc w:val="both"/>
              <w:rPr>
                <w:sz w:val="18"/>
                <w:szCs w:val="18"/>
              </w:rPr>
            </w:pPr>
            <w:r w:rsidRPr="00E202C5">
              <w:rPr>
                <w:sz w:val="18"/>
                <w:szCs w:val="18"/>
              </w:rPr>
              <w:t>CERTH - HIT</w:t>
            </w:r>
          </w:p>
        </w:tc>
        <w:tc>
          <w:tcPr>
            <w:tcW w:w="2474" w:type="dxa"/>
            <w:vAlign w:val="center"/>
          </w:tcPr>
          <w:p w:rsidR="00E202C5" w:rsidRPr="00E202C5" w:rsidRDefault="00E202C5" w:rsidP="00E94119">
            <w:pPr>
              <w:jc w:val="both"/>
              <w:rPr>
                <w:sz w:val="18"/>
                <w:szCs w:val="18"/>
              </w:rPr>
            </w:pPr>
            <w:proofErr w:type="spellStart"/>
            <w:r w:rsidRPr="00E202C5">
              <w:rPr>
                <w:sz w:val="18"/>
                <w:szCs w:val="18"/>
              </w:rPr>
              <w:t>Kapsch</w:t>
            </w:r>
            <w:proofErr w:type="spellEnd"/>
            <w:r w:rsidRPr="00E202C5">
              <w:rPr>
                <w:sz w:val="18"/>
                <w:szCs w:val="18"/>
              </w:rPr>
              <w:t xml:space="preserve"> </w:t>
            </w:r>
            <w:proofErr w:type="spellStart"/>
            <w:r w:rsidRPr="00E202C5">
              <w:rPr>
                <w:sz w:val="18"/>
                <w:szCs w:val="18"/>
              </w:rPr>
              <w:t>TrafficCom</w:t>
            </w:r>
            <w:proofErr w:type="spellEnd"/>
            <w:r w:rsidRPr="00E202C5">
              <w:rPr>
                <w:sz w:val="18"/>
                <w:szCs w:val="18"/>
              </w:rPr>
              <w:t xml:space="preserve"> AG</w:t>
            </w:r>
          </w:p>
        </w:tc>
      </w:tr>
      <w:tr w:rsidR="00E202C5" w:rsidTr="00C50B2A">
        <w:trPr>
          <w:trHeight w:val="660"/>
        </w:trPr>
        <w:tc>
          <w:tcPr>
            <w:tcW w:w="1668" w:type="dxa"/>
            <w:vAlign w:val="center"/>
          </w:tcPr>
          <w:p w:rsidR="00E202C5" w:rsidRPr="00E202C5" w:rsidRDefault="00E202C5" w:rsidP="00E94119">
            <w:pPr>
              <w:jc w:val="both"/>
              <w:rPr>
                <w:sz w:val="18"/>
                <w:szCs w:val="18"/>
              </w:rPr>
            </w:pPr>
            <w:r w:rsidRPr="00E202C5">
              <w:rPr>
                <w:sz w:val="18"/>
                <w:szCs w:val="18"/>
              </w:rPr>
              <w:t>Finland</w:t>
            </w:r>
          </w:p>
        </w:tc>
        <w:tc>
          <w:tcPr>
            <w:tcW w:w="2900" w:type="dxa"/>
            <w:vAlign w:val="center"/>
          </w:tcPr>
          <w:p w:rsidR="00E202C5" w:rsidRPr="00E202C5" w:rsidRDefault="00E202C5" w:rsidP="00E94119">
            <w:pPr>
              <w:jc w:val="both"/>
              <w:rPr>
                <w:sz w:val="18"/>
                <w:szCs w:val="18"/>
              </w:rPr>
            </w:pPr>
            <w:r w:rsidRPr="00E202C5">
              <w:rPr>
                <w:sz w:val="18"/>
                <w:szCs w:val="18"/>
              </w:rPr>
              <w:t>Finnish Transport Agency</w:t>
            </w:r>
          </w:p>
        </w:tc>
        <w:tc>
          <w:tcPr>
            <w:tcW w:w="2165" w:type="dxa"/>
            <w:vAlign w:val="center"/>
          </w:tcPr>
          <w:p w:rsidR="00E202C5" w:rsidRPr="00E202C5" w:rsidRDefault="00E202C5" w:rsidP="00E94119">
            <w:pPr>
              <w:jc w:val="both"/>
              <w:rPr>
                <w:sz w:val="18"/>
                <w:szCs w:val="18"/>
              </w:rPr>
            </w:pPr>
            <w:r w:rsidRPr="00E202C5">
              <w:rPr>
                <w:sz w:val="18"/>
                <w:szCs w:val="18"/>
              </w:rPr>
              <w:t>CTAG</w:t>
            </w:r>
          </w:p>
        </w:tc>
        <w:tc>
          <w:tcPr>
            <w:tcW w:w="2474" w:type="dxa"/>
            <w:vAlign w:val="center"/>
          </w:tcPr>
          <w:p w:rsidR="00E202C5" w:rsidRPr="00E202C5" w:rsidRDefault="00E202C5" w:rsidP="00E94119">
            <w:pPr>
              <w:jc w:val="both"/>
              <w:rPr>
                <w:sz w:val="18"/>
                <w:szCs w:val="18"/>
              </w:rPr>
            </w:pPr>
            <w:r w:rsidRPr="00E202C5">
              <w:rPr>
                <w:sz w:val="18"/>
                <w:szCs w:val="18"/>
              </w:rPr>
              <w:t>I</w:t>
            </w:r>
            <w:r w:rsidR="00C50B2A">
              <w:rPr>
                <w:sz w:val="18"/>
                <w:szCs w:val="18"/>
              </w:rPr>
              <w:t>mtech Traffic &amp; Infra (</w:t>
            </w:r>
            <w:r w:rsidRPr="00E202C5">
              <w:rPr>
                <w:sz w:val="18"/>
                <w:szCs w:val="18"/>
              </w:rPr>
              <w:t xml:space="preserve">now </w:t>
            </w:r>
            <w:proofErr w:type="spellStart"/>
            <w:r w:rsidRPr="00E202C5">
              <w:rPr>
                <w:sz w:val="18"/>
                <w:szCs w:val="18"/>
              </w:rPr>
              <w:t>Dynniq</w:t>
            </w:r>
            <w:proofErr w:type="spellEnd"/>
            <w:r w:rsidRPr="00E202C5">
              <w:rPr>
                <w:sz w:val="18"/>
                <w:szCs w:val="18"/>
              </w:rPr>
              <w:t>)</w:t>
            </w:r>
          </w:p>
        </w:tc>
      </w:tr>
      <w:tr w:rsidR="00E202C5" w:rsidTr="00C50B2A">
        <w:trPr>
          <w:trHeight w:val="535"/>
        </w:trPr>
        <w:tc>
          <w:tcPr>
            <w:tcW w:w="1668" w:type="dxa"/>
            <w:vAlign w:val="center"/>
          </w:tcPr>
          <w:p w:rsidR="00E202C5" w:rsidRPr="00E202C5" w:rsidRDefault="00E202C5" w:rsidP="00E94119">
            <w:pPr>
              <w:jc w:val="both"/>
              <w:rPr>
                <w:sz w:val="18"/>
                <w:szCs w:val="18"/>
              </w:rPr>
            </w:pPr>
            <w:r w:rsidRPr="00E202C5">
              <w:rPr>
                <w:sz w:val="18"/>
                <w:szCs w:val="18"/>
              </w:rPr>
              <w:t>Norway</w:t>
            </w:r>
          </w:p>
        </w:tc>
        <w:tc>
          <w:tcPr>
            <w:tcW w:w="2900" w:type="dxa"/>
            <w:vAlign w:val="center"/>
          </w:tcPr>
          <w:p w:rsidR="00E202C5" w:rsidRPr="00E202C5" w:rsidRDefault="00E202C5" w:rsidP="00E94119">
            <w:pPr>
              <w:jc w:val="both"/>
              <w:rPr>
                <w:sz w:val="18"/>
                <w:szCs w:val="18"/>
              </w:rPr>
            </w:pPr>
            <w:r w:rsidRPr="00E202C5">
              <w:rPr>
                <w:sz w:val="18"/>
                <w:szCs w:val="18"/>
              </w:rPr>
              <w:t xml:space="preserve">NPRA - </w:t>
            </w:r>
            <w:proofErr w:type="spellStart"/>
            <w:r w:rsidRPr="00E202C5">
              <w:rPr>
                <w:sz w:val="18"/>
                <w:szCs w:val="18"/>
              </w:rPr>
              <w:t>vegvesen</w:t>
            </w:r>
            <w:proofErr w:type="spellEnd"/>
          </w:p>
        </w:tc>
        <w:tc>
          <w:tcPr>
            <w:tcW w:w="2165" w:type="dxa"/>
            <w:vAlign w:val="center"/>
          </w:tcPr>
          <w:p w:rsidR="00E202C5" w:rsidRPr="00E202C5" w:rsidRDefault="00E202C5" w:rsidP="00E94119">
            <w:pPr>
              <w:jc w:val="both"/>
              <w:rPr>
                <w:sz w:val="18"/>
                <w:szCs w:val="18"/>
              </w:rPr>
            </w:pPr>
            <w:r w:rsidRPr="00E202C5">
              <w:rPr>
                <w:sz w:val="18"/>
                <w:szCs w:val="18"/>
              </w:rPr>
              <w:t>ICCS</w:t>
            </w:r>
          </w:p>
        </w:tc>
        <w:tc>
          <w:tcPr>
            <w:tcW w:w="2474" w:type="dxa"/>
            <w:vAlign w:val="center"/>
          </w:tcPr>
          <w:p w:rsidR="00E202C5" w:rsidRPr="00E202C5" w:rsidRDefault="00E202C5" w:rsidP="00E94119">
            <w:pPr>
              <w:jc w:val="both"/>
              <w:rPr>
                <w:sz w:val="18"/>
                <w:szCs w:val="18"/>
              </w:rPr>
            </w:pPr>
            <w:proofErr w:type="spellStart"/>
            <w:r w:rsidRPr="00E202C5">
              <w:rPr>
                <w:sz w:val="18"/>
                <w:szCs w:val="18"/>
              </w:rPr>
              <w:t>Swarco</w:t>
            </w:r>
            <w:proofErr w:type="spellEnd"/>
            <w:r w:rsidRPr="00E202C5">
              <w:rPr>
                <w:sz w:val="18"/>
                <w:szCs w:val="18"/>
              </w:rPr>
              <w:t xml:space="preserve">-Mizar (now </w:t>
            </w:r>
            <w:proofErr w:type="spellStart"/>
            <w:r w:rsidRPr="00E202C5">
              <w:rPr>
                <w:sz w:val="18"/>
                <w:szCs w:val="18"/>
              </w:rPr>
              <w:t>Swarco</w:t>
            </w:r>
            <w:proofErr w:type="spellEnd"/>
            <w:r w:rsidRPr="00E202C5">
              <w:rPr>
                <w:sz w:val="18"/>
                <w:szCs w:val="18"/>
              </w:rPr>
              <w:t>)</w:t>
            </w:r>
          </w:p>
        </w:tc>
      </w:tr>
      <w:tr w:rsidR="00E202C5" w:rsidTr="00C50B2A">
        <w:trPr>
          <w:trHeight w:val="384"/>
        </w:trPr>
        <w:tc>
          <w:tcPr>
            <w:tcW w:w="1668" w:type="dxa"/>
            <w:vAlign w:val="center"/>
          </w:tcPr>
          <w:p w:rsidR="00E202C5" w:rsidRPr="00E202C5" w:rsidRDefault="00E202C5" w:rsidP="00E94119">
            <w:pPr>
              <w:jc w:val="both"/>
              <w:rPr>
                <w:sz w:val="18"/>
                <w:szCs w:val="18"/>
              </w:rPr>
            </w:pPr>
            <w:r w:rsidRPr="00E202C5">
              <w:rPr>
                <w:sz w:val="18"/>
                <w:szCs w:val="18"/>
              </w:rPr>
              <w:t>The Netherlands</w:t>
            </w:r>
          </w:p>
        </w:tc>
        <w:tc>
          <w:tcPr>
            <w:tcW w:w="2900" w:type="dxa"/>
            <w:vAlign w:val="center"/>
          </w:tcPr>
          <w:p w:rsidR="00E202C5" w:rsidRPr="00E202C5" w:rsidRDefault="00E202C5" w:rsidP="00E94119">
            <w:pPr>
              <w:jc w:val="both"/>
              <w:rPr>
                <w:sz w:val="18"/>
                <w:szCs w:val="18"/>
              </w:rPr>
            </w:pPr>
            <w:proofErr w:type="spellStart"/>
            <w:r w:rsidRPr="00E202C5">
              <w:rPr>
                <w:sz w:val="18"/>
                <w:szCs w:val="18"/>
              </w:rPr>
              <w:t>Rijkwaterstaat</w:t>
            </w:r>
            <w:proofErr w:type="spellEnd"/>
          </w:p>
        </w:tc>
        <w:tc>
          <w:tcPr>
            <w:tcW w:w="2165" w:type="dxa"/>
            <w:tcBorders>
              <w:bottom w:val="single" w:sz="4" w:space="0" w:color="auto"/>
            </w:tcBorders>
            <w:vAlign w:val="center"/>
          </w:tcPr>
          <w:p w:rsidR="00E202C5" w:rsidRPr="00E202C5" w:rsidRDefault="00E202C5" w:rsidP="00E94119">
            <w:pPr>
              <w:jc w:val="both"/>
              <w:rPr>
                <w:sz w:val="18"/>
                <w:szCs w:val="18"/>
              </w:rPr>
            </w:pPr>
            <w:r w:rsidRPr="00E202C5">
              <w:rPr>
                <w:sz w:val="18"/>
                <w:szCs w:val="18"/>
              </w:rPr>
              <w:t>TNO</w:t>
            </w:r>
          </w:p>
        </w:tc>
        <w:tc>
          <w:tcPr>
            <w:tcW w:w="2474" w:type="dxa"/>
            <w:tcBorders>
              <w:bottom w:val="single" w:sz="4" w:space="0" w:color="auto"/>
            </w:tcBorders>
            <w:vAlign w:val="center"/>
          </w:tcPr>
          <w:p w:rsidR="00E202C5" w:rsidRPr="00E202C5" w:rsidRDefault="00E202C5" w:rsidP="00E94119">
            <w:pPr>
              <w:jc w:val="both"/>
              <w:rPr>
                <w:sz w:val="18"/>
                <w:szCs w:val="18"/>
              </w:rPr>
            </w:pPr>
            <w:proofErr w:type="spellStart"/>
            <w:r w:rsidRPr="00E202C5">
              <w:rPr>
                <w:sz w:val="18"/>
                <w:szCs w:val="18"/>
              </w:rPr>
              <w:t>Vialis</w:t>
            </w:r>
            <w:proofErr w:type="spellEnd"/>
            <w:r w:rsidRPr="00E202C5">
              <w:rPr>
                <w:sz w:val="18"/>
                <w:szCs w:val="18"/>
              </w:rPr>
              <w:t xml:space="preserve"> BV</w:t>
            </w:r>
          </w:p>
        </w:tc>
      </w:tr>
      <w:tr w:rsidR="00C50B2A" w:rsidTr="00C50B2A">
        <w:trPr>
          <w:trHeight w:val="582"/>
        </w:trPr>
        <w:tc>
          <w:tcPr>
            <w:tcW w:w="1668" w:type="dxa"/>
            <w:vAlign w:val="center"/>
          </w:tcPr>
          <w:p w:rsidR="00E202C5" w:rsidRPr="00E202C5" w:rsidRDefault="00E202C5" w:rsidP="00E94119">
            <w:pPr>
              <w:jc w:val="both"/>
              <w:rPr>
                <w:sz w:val="18"/>
                <w:szCs w:val="18"/>
              </w:rPr>
            </w:pPr>
            <w:r w:rsidRPr="00E202C5">
              <w:rPr>
                <w:sz w:val="18"/>
                <w:szCs w:val="18"/>
              </w:rPr>
              <w:lastRenderedPageBreak/>
              <w:t>Slovenia</w:t>
            </w:r>
          </w:p>
        </w:tc>
        <w:tc>
          <w:tcPr>
            <w:tcW w:w="2900" w:type="dxa"/>
            <w:vAlign w:val="center"/>
          </w:tcPr>
          <w:p w:rsidR="00E202C5" w:rsidRPr="00E202C5" w:rsidRDefault="00E202C5" w:rsidP="00E94119">
            <w:pPr>
              <w:jc w:val="both"/>
              <w:rPr>
                <w:sz w:val="18"/>
                <w:szCs w:val="18"/>
              </w:rPr>
            </w:pPr>
            <w:r w:rsidRPr="00E202C5">
              <w:rPr>
                <w:sz w:val="18"/>
                <w:szCs w:val="18"/>
              </w:rPr>
              <w:t>Slovenian Ministry of Infrastructure and Spatial Planning</w:t>
            </w:r>
          </w:p>
        </w:tc>
        <w:tc>
          <w:tcPr>
            <w:tcW w:w="2165" w:type="dxa"/>
            <w:shd w:val="clear" w:color="auto" w:fill="8DB3E2" w:themeFill="text2" w:themeFillTint="66"/>
            <w:vAlign w:val="center"/>
          </w:tcPr>
          <w:p w:rsidR="00E202C5" w:rsidRPr="00E202C5" w:rsidRDefault="00E202C5" w:rsidP="00E94119">
            <w:pPr>
              <w:jc w:val="both"/>
              <w:rPr>
                <w:b/>
                <w:sz w:val="18"/>
                <w:szCs w:val="18"/>
              </w:rPr>
            </w:pPr>
            <w:r w:rsidRPr="00E202C5">
              <w:rPr>
                <w:b/>
                <w:sz w:val="18"/>
                <w:szCs w:val="18"/>
              </w:rPr>
              <w:t>Service providers</w:t>
            </w:r>
          </w:p>
        </w:tc>
        <w:tc>
          <w:tcPr>
            <w:tcW w:w="2474" w:type="dxa"/>
            <w:shd w:val="clear" w:color="auto" w:fill="8DB3E2" w:themeFill="text2" w:themeFillTint="66"/>
            <w:vAlign w:val="center"/>
          </w:tcPr>
          <w:p w:rsidR="00E202C5" w:rsidRPr="00E202C5" w:rsidRDefault="00E202C5" w:rsidP="00E94119">
            <w:pPr>
              <w:jc w:val="both"/>
              <w:rPr>
                <w:b/>
                <w:sz w:val="18"/>
                <w:szCs w:val="18"/>
              </w:rPr>
            </w:pPr>
            <w:r w:rsidRPr="00E202C5">
              <w:rPr>
                <w:b/>
                <w:sz w:val="18"/>
                <w:szCs w:val="18"/>
              </w:rPr>
              <w:t>Users</w:t>
            </w:r>
          </w:p>
        </w:tc>
      </w:tr>
      <w:tr w:rsidR="00E202C5" w:rsidTr="00C50B2A">
        <w:trPr>
          <w:trHeight w:val="652"/>
        </w:trPr>
        <w:tc>
          <w:tcPr>
            <w:tcW w:w="1668" w:type="dxa"/>
            <w:vAlign w:val="center"/>
          </w:tcPr>
          <w:p w:rsidR="00E202C5" w:rsidRPr="00E202C5" w:rsidRDefault="00E202C5" w:rsidP="00E94119">
            <w:pPr>
              <w:jc w:val="both"/>
              <w:rPr>
                <w:sz w:val="18"/>
                <w:szCs w:val="18"/>
              </w:rPr>
            </w:pPr>
            <w:r w:rsidRPr="00E202C5">
              <w:rPr>
                <w:sz w:val="18"/>
                <w:szCs w:val="18"/>
              </w:rPr>
              <w:t>Switzerland</w:t>
            </w:r>
          </w:p>
        </w:tc>
        <w:tc>
          <w:tcPr>
            <w:tcW w:w="2900" w:type="dxa"/>
            <w:vAlign w:val="center"/>
          </w:tcPr>
          <w:p w:rsidR="00E202C5" w:rsidRPr="00E202C5" w:rsidRDefault="00E202C5" w:rsidP="00E94119">
            <w:pPr>
              <w:jc w:val="both"/>
              <w:rPr>
                <w:sz w:val="18"/>
                <w:szCs w:val="18"/>
              </w:rPr>
            </w:pPr>
            <w:r w:rsidRPr="00E202C5">
              <w:rPr>
                <w:sz w:val="18"/>
                <w:szCs w:val="18"/>
              </w:rPr>
              <w:t>Swiss federal Roads office (FEDRO)</w:t>
            </w:r>
          </w:p>
        </w:tc>
        <w:tc>
          <w:tcPr>
            <w:tcW w:w="2165" w:type="dxa"/>
            <w:vAlign w:val="center"/>
          </w:tcPr>
          <w:p w:rsidR="00E202C5" w:rsidRPr="00E202C5" w:rsidRDefault="00E202C5" w:rsidP="00E94119">
            <w:pPr>
              <w:jc w:val="both"/>
              <w:rPr>
                <w:sz w:val="18"/>
                <w:szCs w:val="18"/>
              </w:rPr>
            </w:pPr>
            <w:r w:rsidRPr="00E202C5">
              <w:rPr>
                <w:sz w:val="18"/>
                <w:szCs w:val="18"/>
              </w:rPr>
              <w:t>ATOS</w:t>
            </w:r>
          </w:p>
        </w:tc>
        <w:tc>
          <w:tcPr>
            <w:tcW w:w="2474" w:type="dxa"/>
            <w:vAlign w:val="center"/>
          </w:tcPr>
          <w:p w:rsidR="00E202C5" w:rsidRPr="00E202C5" w:rsidRDefault="00E202C5" w:rsidP="00E94119">
            <w:pPr>
              <w:jc w:val="both"/>
              <w:rPr>
                <w:sz w:val="18"/>
                <w:szCs w:val="18"/>
              </w:rPr>
            </w:pPr>
            <w:r w:rsidRPr="00E202C5">
              <w:rPr>
                <w:sz w:val="18"/>
                <w:szCs w:val="18"/>
              </w:rPr>
              <w:t>International Automobile Federation</w:t>
            </w:r>
          </w:p>
        </w:tc>
      </w:tr>
      <w:tr w:rsidR="00E202C5" w:rsidTr="00C50B2A">
        <w:trPr>
          <w:trHeight w:val="461"/>
        </w:trPr>
        <w:tc>
          <w:tcPr>
            <w:tcW w:w="1668" w:type="dxa"/>
            <w:vAlign w:val="center"/>
          </w:tcPr>
          <w:p w:rsidR="00E202C5" w:rsidRPr="00E202C5" w:rsidRDefault="00E202C5" w:rsidP="00E94119">
            <w:pPr>
              <w:jc w:val="both"/>
              <w:rPr>
                <w:sz w:val="18"/>
                <w:szCs w:val="18"/>
              </w:rPr>
            </w:pPr>
            <w:r w:rsidRPr="00E202C5">
              <w:rPr>
                <w:sz w:val="18"/>
                <w:szCs w:val="18"/>
              </w:rPr>
              <w:t>London City</w:t>
            </w:r>
          </w:p>
        </w:tc>
        <w:tc>
          <w:tcPr>
            <w:tcW w:w="2900" w:type="dxa"/>
            <w:vAlign w:val="center"/>
          </w:tcPr>
          <w:p w:rsidR="00E202C5" w:rsidRPr="00E202C5" w:rsidRDefault="00E202C5" w:rsidP="00E94119">
            <w:pPr>
              <w:jc w:val="both"/>
              <w:rPr>
                <w:sz w:val="18"/>
                <w:szCs w:val="18"/>
              </w:rPr>
            </w:pPr>
            <w:r w:rsidRPr="00E202C5">
              <w:rPr>
                <w:sz w:val="18"/>
                <w:szCs w:val="18"/>
              </w:rPr>
              <w:t>Transport for London</w:t>
            </w:r>
          </w:p>
        </w:tc>
        <w:tc>
          <w:tcPr>
            <w:tcW w:w="2165" w:type="dxa"/>
            <w:vAlign w:val="center"/>
          </w:tcPr>
          <w:p w:rsidR="00E202C5" w:rsidRPr="00E202C5" w:rsidRDefault="00E202C5" w:rsidP="00E94119">
            <w:pPr>
              <w:jc w:val="both"/>
              <w:rPr>
                <w:sz w:val="18"/>
                <w:szCs w:val="18"/>
              </w:rPr>
            </w:pPr>
            <w:r w:rsidRPr="00E202C5">
              <w:rPr>
                <w:sz w:val="18"/>
                <w:szCs w:val="18"/>
              </w:rPr>
              <w:t>NOKIA/HERE(now HERE)</w:t>
            </w:r>
          </w:p>
        </w:tc>
        <w:tc>
          <w:tcPr>
            <w:tcW w:w="2474" w:type="dxa"/>
            <w:tcBorders>
              <w:bottom w:val="single" w:sz="4" w:space="0" w:color="auto"/>
            </w:tcBorders>
            <w:vAlign w:val="center"/>
          </w:tcPr>
          <w:p w:rsidR="00E202C5" w:rsidRPr="00E202C5" w:rsidRDefault="00E202C5" w:rsidP="00E94119">
            <w:pPr>
              <w:jc w:val="both"/>
              <w:rPr>
                <w:sz w:val="18"/>
                <w:szCs w:val="18"/>
              </w:rPr>
            </w:pPr>
            <w:r w:rsidRPr="00E202C5">
              <w:rPr>
                <w:sz w:val="18"/>
                <w:szCs w:val="18"/>
              </w:rPr>
              <w:t>RACC</w:t>
            </w:r>
          </w:p>
        </w:tc>
      </w:tr>
      <w:tr w:rsidR="00C50B2A" w:rsidTr="00C50B2A">
        <w:trPr>
          <w:trHeight w:val="410"/>
        </w:trPr>
        <w:tc>
          <w:tcPr>
            <w:tcW w:w="1668" w:type="dxa"/>
            <w:vAlign w:val="center"/>
          </w:tcPr>
          <w:p w:rsidR="00E202C5" w:rsidRPr="00E202C5" w:rsidRDefault="00E202C5" w:rsidP="00E94119">
            <w:pPr>
              <w:jc w:val="both"/>
              <w:rPr>
                <w:sz w:val="18"/>
                <w:szCs w:val="18"/>
              </w:rPr>
            </w:pPr>
            <w:r>
              <w:rPr>
                <w:noProof/>
              </w:rPr>
              <mc:AlternateContent>
                <mc:Choice Requires="wps">
                  <w:drawing>
                    <wp:anchor distT="0" distB="0" distL="114300" distR="114300" simplePos="0" relativeHeight="251659264" behindDoc="0" locked="0" layoutInCell="1" allowOverlap="1" wp14:anchorId="67ECC8E0" wp14:editId="01E3238D">
                      <wp:simplePos x="0" y="0"/>
                      <wp:positionH relativeFrom="column">
                        <wp:posOffset>545465</wp:posOffset>
                      </wp:positionH>
                      <wp:positionV relativeFrom="paragraph">
                        <wp:posOffset>205105</wp:posOffset>
                      </wp:positionV>
                      <wp:extent cx="1743075" cy="1403985"/>
                      <wp:effectExtent l="0" t="0" r="2857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202C5" w:rsidRPr="00E202C5" w:rsidRDefault="00E202C5">
                                  <w:pPr>
                                    <w:rPr>
                                      <w:b/>
                                    </w:rPr>
                                  </w:pPr>
                                  <w:proofErr w:type="gramStart"/>
                                  <w:r w:rsidRPr="00E202C5">
                                    <w:rPr>
                                      <w:b/>
                                    </w:rPr>
                                    <w:t>22</w:t>
                                  </w:r>
                                  <w:proofErr w:type="gramEnd"/>
                                  <w:r w:rsidRPr="00E202C5">
                                    <w:rPr>
                                      <w:b/>
                                    </w:rPr>
                                    <w:t xml:space="preserve"> founding members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7ECC8E0" id="_x0000_t202" coordsize="21600,21600" o:spt="202" path="m,l,21600r21600,l21600,xe">
                      <v:stroke joinstyle="miter"/>
                      <v:path gradientshapeok="t" o:connecttype="rect"/>
                    </v:shapetype>
                    <v:shape id="Text Box 2" o:spid="_x0000_s1026" type="#_x0000_t202" style="position:absolute;left:0;text-align:left;margin-left:42.95pt;margin-top:16.15pt;width:137.2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" fillcolor="white [3201]" strokecolor="black [3200]" strokeweight="2pt">
                      <v:textbox style="mso-fit-shape-to-text:t">
                        <w:txbxContent>
                          <w:p w:rsidR="00E202C5" w:rsidRPr="00E202C5" w:rsidRDefault="00E202C5">
                            <w:pPr>
                              <w:rPr>
                                <w:b/>
                              </w:rPr>
                            </w:pPr>
                            <w:r w:rsidRPr="00E202C5">
                              <w:rPr>
                                <w:b/>
                              </w:rPr>
                              <w:t>22 founding members</w:t>
                            </w:r>
                          </w:p>
                        </w:txbxContent>
                      </v:textbox>
                    </v:shape>
                  </w:pict>
                </mc:Fallback>
              </mc:AlternateContent>
            </w:r>
          </w:p>
        </w:tc>
        <w:tc>
          <w:tcPr>
            <w:tcW w:w="2900" w:type="dxa"/>
            <w:vAlign w:val="center"/>
          </w:tcPr>
          <w:p w:rsidR="00E202C5" w:rsidRPr="00E202C5" w:rsidRDefault="00E202C5" w:rsidP="00E94119">
            <w:pPr>
              <w:jc w:val="both"/>
              <w:rPr>
                <w:sz w:val="18"/>
                <w:szCs w:val="18"/>
              </w:rPr>
            </w:pPr>
          </w:p>
        </w:tc>
        <w:tc>
          <w:tcPr>
            <w:tcW w:w="2165" w:type="dxa"/>
            <w:tcBorders>
              <w:bottom w:val="single" w:sz="4" w:space="0" w:color="auto"/>
            </w:tcBorders>
            <w:vAlign w:val="center"/>
          </w:tcPr>
          <w:p w:rsidR="00E202C5" w:rsidRPr="00E202C5" w:rsidRDefault="00E202C5" w:rsidP="00E94119">
            <w:pPr>
              <w:jc w:val="both"/>
              <w:rPr>
                <w:sz w:val="18"/>
                <w:szCs w:val="18"/>
              </w:rPr>
            </w:pPr>
            <w:r w:rsidRPr="00E202C5">
              <w:rPr>
                <w:sz w:val="18"/>
                <w:szCs w:val="18"/>
              </w:rPr>
              <w:t>TomTom</w:t>
            </w:r>
          </w:p>
        </w:tc>
        <w:tc>
          <w:tcPr>
            <w:tcW w:w="2474" w:type="dxa"/>
            <w:shd w:val="clear" w:color="auto" w:fill="8DB3E2" w:themeFill="text2" w:themeFillTint="66"/>
            <w:vAlign w:val="center"/>
          </w:tcPr>
          <w:p w:rsidR="00E202C5" w:rsidRPr="00E202C5" w:rsidRDefault="00E202C5" w:rsidP="00E94119">
            <w:pPr>
              <w:jc w:val="both"/>
              <w:rPr>
                <w:b/>
                <w:sz w:val="18"/>
                <w:szCs w:val="18"/>
              </w:rPr>
            </w:pPr>
            <w:r w:rsidRPr="00E202C5">
              <w:rPr>
                <w:b/>
                <w:sz w:val="18"/>
                <w:szCs w:val="18"/>
              </w:rPr>
              <w:t>Vehicle Manufacturer</w:t>
            </w:r>
          </w:p>
        </w:tc>
      </w:tr>
      <w:tr w:rsidR="00E202C5" w:rsidTr="00C50B2A">
        <w:trPr>
          <w:trHeight w:val="397"/>
        </w:trPr>
        <w:tc>
          <w:tcPr>
            <w:tcW w:w="1668" w:type="dxa"/>
            <w:vAlign w:val="center"/>
          </w:tcPr>
          <w:p w:rsidR="00E202C5" w:rsidRPr="00E202C5" w:rsidRDefault="00E202C5" w:rsidP="00E94119">
            <w:pPr>
              <w:jc w:val="both"/>
              <w:rPr>
                <w:sz w:val="18"/>
                <w:szCs w:val="18"/>
              </w:rPr>
            </w:pPr>
          </w:p>
        </w:tc>
        <w:tc>
          <w:tcPr>
            <w:tcW w:w="2900" w:type="dxa"/>
            <w:vAlign w:val="center"/>
          </w:tcPr>
          <w:p w:rsidR="00E202C5" w:rsidRPr="00E202C5" w:rsidRDefault="00E202C5" w:rsidP="00E94119">
            <w:pPr>
              <w:jc w:val="both"/>
              <w:rPr>
                <w:sz w:val="18"/>
                <w:szCs w:val="18"/>
              </w:rPr>
            </w:pPr>
          </w:p>
        </w:tc>
        <w:tc>
          <w:tcPr>
            <w:tcW w:w="2165" w:type="dxa"/>
            <w:shd w:val="clear" w:color="auto" w:fill="8DB3E2" w:themeFill="text2" w:themeFillTint="66"/>
            <w:vAlign w:val="center"/>
          </w:tcPr>
          <w:p w:rsidR="00E202C5" w:rsidRPr="00E202C5" w:rsidRDefault="00E202C5" w:rsidP="00E94119">
            <w:pPr>
              <w:jc w:val="both"/>
              <w:rPr>
                <w:sz w:val="18"/>
                <w:szCs w:val="18"/>
              </w:rPr>
            </w:pPr>
            <w:r w:rsidRPr="00E202C5">
              <w:rPr>
                <w:b/>
                <w:sz w:val="18"/>
                <w:szCs w:val="18"/>
              </w:rPr>
              <w:t>Supplier</w:t>
            </w:r>
          </w:p>
        </w:tc>
        <w:tc>
          <w:tcPr>
            <w:tcW w:w="2474" w:type="dxa"/>
            <w:vAlign w:val="center"/>
          </w:tcPr>
          <w:p w:rsidR="00E202C5" w:rsidRPr="00E202C5" w:rsidRDefault="00E202C5" w:rsidP="00E94119">
            <w:pPr>
              <w:jc w:val="both"/>
              <w:rPr>
                <w:b/>
                <w:sz w:val="18"/>
                <w:szCs w:val="18"/>
              </w:rPr>
            </w:pPr>
            <w:r w:rsidRPr="00E202C5">
              <w:rPr>
                <w:sz w:val="18"/>
                <w:szCs w:val="18"/>
              </w:rPr>
              <w:t>BMW Group</w:t>
            </w:r>
          </w:p>
        </w:tc>
      </w:tr>
      <w:tr w:rsidR="00E202C5" w:rsidTr="00C50B2A">
        <w:trPr>
          <w:trHeight w:val="390"/>
        </w:trPr>
        <w:tc>
          <w:tcPr>
            <w:tcW w:w="1668" w:type="dxa"/>
            <w:vAlign w:val="center"/>
          </w:tcPr>
          <w:p w:rsidR="00E202C5" w:rsidRPr="00E202C5" w:rsidRDefault="00E202C5" w:rsidP="00E94119">
            <w:pPr>
              <w:tabs>
                <w:tab w:val="right" w:pos="1877"/>
              </w:tabs>
              <w:jc w:val="both"/>
              <w:rPr>
                <w:sz w:val="18"/>
                <w:szCs w:val="18"/>
              </w:rPr>
            </w:pPr>
          </w:p>
        </w:tc>
        <w:tc>
          <w:tcPr>
            <w:tcW w:w="2900" w:type="dxa"/>
            <w:vAlign w:val="center"/>
          </w:tcPr>
          <w:p w:rsidR="00E202C5" w:rsidRPr="00E202C5" w:rsidRDefault="00E202C5" w:rsidP="00E94119">
            <w:pPr>
              <w:tabs>
                <w:tab w:val="right" w:pos="1877"/>
              </w:tabs>
              <w:jc w:val="both"/>
              <w:rPr>
                <w:sz w:val="18"/>
                <w:szCs w:val="18"/>
              </w:rPr>
            </w:pPr>
          </w:p>
        </w:tc>
        <w:tc>
          <w:tcPr>
            <w:tcW w:w="2165" w:type="dxa"/>
            <w:vAlign w:val="center"/>
          </w:tcPr>
          <w:p w:rsidR="00E202C5" w:rsidRPr="00E202C5" w:rsidRDefault="00E202C5" w:rsidP="00E94119">
            <w:pPr>
              <w:jc w:val="both"/>
              <w:rPr>
                <w:b/>
                <w:sz w:val="18"/>
                <w:szCs w:val="18"/>
              </w:rPr>
            </w:pPr>
            <w:r w:rsidRPr="00E202C5">
              <w:rPr>
                <w:sz w:val="18"/>
                <w:szCs w:val="18"/>
              </w:rPr>
              <w:t>CONTINENTAL</w:t>
            </w:r>
          </w:p>
        </w:tc>
        <w:tc>
          <w:tcPr>
            <w:tcW w:w="2474" w:type="dxa"/>
            <w:vAlign w:val="center"/>
          </w:tcPr>
          <w:p w:rsidR="00E202C5" w:rsidRPr="00E202C5" w:rsidRDefault="00E202C5" w:rsidP="00E94119">
            <w:pPr>
              <w:jc w:val="both"/>
              <w:rPr>
                <w:sz w:val="18"/>
                <w:szCs w:val="18"/>
              </w:rPr>
            </w:pPr>
          </w:p>
        </w:tc>
      </w:tr>
    </w:tbl>
    <w:p w:rsidR="0042532F" w:rsidRPr="00802F14" w:rsidRDefault="0042532F" w:rsidP="00E94119">
      <w:pPr>
        <w:pStyle w:val="Caption"/>
        <w:jc w:val="both"/>
      </w:pPr>
      <w:bookmarkStart w:id="1" w:name="_Ref395016483"/>
      <w:r w:rsidRPr="00802F14">
        <w:t xml:space="preserve">Figure </w:t>
      </w:r>
      <w:fldSimple w:instr=" SEQ Figure \* ARABIC ">
        <w:r w:rsidR="00C051E2">
          <w:rPr>
            <w:noProof/>
          </w:rPr>
          <w:t>2</w:t>
        </w:r>
      </w:fldSimple>
      <w:bookmarkEnd w:id="1"/>
      <w:r w:rsidRPr="00802F14">
        <w:t xml:space="preserve">: </w:t>
      </w:r>
      <w:r w:rsidR="0023026F">
        <w:t>TM 2.0</w:t>
      </w:r>
      <w:r w:rsidRPr="00802F14">
        <w:t xml:space="preserve"> founding members</w:t>
      </w:r>
    </w:p>
    <w:p w:rsidR="00271DF8" w:rsidRDefault="00271DF8" w:rsidP="00E94119">
      <w:pPr>
        <w:jc w:val="both"/>
      </w:pPr>
    </w:p>
    <w:p w:rsidR="0042532F" w:rsidRDefault="0042532F" w:rsidP="00E94119">
      <w:pPr>
        <w:jc w:val="both"/>
      </w:pPr>
      <w:r>
        <w:t xml:space="preserve">As a multi-sector and open initiative, the group is bound to grow and form a critical mass of public-private actors ultimately agreeing on the modus operandi of the way we will achieve true interactive traffic management and control. </w:t>
      </w:r>
    </w:p>
    <w:p w:rsidR="00FB22E6" w:rsidRPr="00164026" w:rsidRDefault="00FB22E6" w:rsidP="00FB22E6">
      <w:pPr>
        <w:pStyle w:val="Heading2"/>
        <w:jc w:val="both"/>
      </w:pPr>
      <w:bookmarkStart w:id="2" w:name="_Toc367110179"/>
      <w:bookmarkStart w:id="3" w:name="_Toc242327092"/>
      <w:bookmarkStart w:id="4" w:name="_Toc393718100"/>
      <w:r w:rsidRPr="00164026">
        <w:t>Vision</w:t>
      </w:r>
      <w:r>
        <w:t xml:space="preserve"> of the TM 2.0 platform</w:t>
      </w:r>
    </w:p>
    <w:p w:rsidR="00FB22E6" w:rsidRDefault="00FB22E6" w:rsidP="00FB22E6">
      <w:pPr>
        <w:jc w:val="both"/>
      </w:pPr>
      <w:r w:rsidRPr="00164026">
        <w:t xml:space="preserve">Traffic Management 2.0, </w:t>
      </w:r>
      <w:r>
        <w:t>TM 2.0</w:t>
      </w:r>
      <w:r w:rsidRPr="00164026">
        <w:t xml:space="preserve">, is an open group of significant actors from the global traffic management and mobility service market who joined forces driven by the common vision and belief to </w:t>
      </w:r>
    </w:p>
    <w:p w:rsidR="00FB22E6" w:rsidRPr="00977C91" w:rsidRDefault="00FB22E6" w:rsidP="00FB22E6">
      <w:pPr>
        <w:jc w:val="both"/>
        <w:rPr>
          <w:b/>
          <w:sz w:val="24"/>
        </w:rPr>
      </w:pPr>
      <w:r w:rsidRPr="00977C91">
        <w:rPr>
          <w:b/>
          <w:sz w:val="24"/>
        </w:rPr>
        <w:t>“Enable vehicle interaction with traffic management”</w:t>
      </w:r>
    </w:p>
    <w:p w:rsidR="00FB22E6" w:rsidRDefault="00FB22E6" w:rsidP="00FB22E6">
      <w:pPr>
        <w:jc w:val="both"/>
      </w:pPr>
      <w:proofErr w:type="gramStart"/>
      <w:r>
        <w:t>inevitably</w:t>
      </w:r>
      <w:proofErr w:type="gramEnd"/>
      <w:r>
        <w:t xml:space="preserve"> leading to the</w:t>
      </w:r>
      <w:r w:rsidRPr="00DE088E">
        <w:t xml:space="preserve"> faster development of individual mobility services</w:t>
      </w:r>
      <w:r>
        <w:t>, and to the i</w:t>
      </w:r>
      <w:r w:rsidRPr="00164026">
        <w:t>mprove</w:t>
      </w:r>
      <w:r>
        <w:t>d</w:t>
      </w:r>
      <w:r w:rsidRPr="00164026">
        <w:t xml:space="preserve"> effectiveness of accurate and efficient traffic management and control </w:t>
      </w:r>
      <w:r>
        <w:t xml:space="preserve">becoming </w:t>
      </w:r>
      <w:r w:rsidRPr="00164026">
        <w:t>integrated with the growing use of navigation systems inside the vehicles.</w:t>
      </w:r>
      <w:r>
        <w:t xml:space="preserve"> </w:t>
      </w:r>
      <w:r>
        <w:fldChar w:fldCharType="begin"/>
      </w:r>
      <w:r>
        <w:instrText xml:space="preserve"> REF _Ref396743120 \h  \* MERGEFORMAT </w:instrText>
      </w:r>
      <w:r>
        <w:fldChar w:fldCharType="separate"/>
      </w:r>
      <w:r w:rsidRPr="003C6236">
        <w:t xml:space="preserve">Figure </w:t>
      </w:r>
      <w:r>
        <w:rPr>
          <w:noProof/>
        </w:rPr>
        <w:t>3</w:t>
      </w:r>
      <w:r>
        <w:fldChar w:fldCharType="end"/>
      </w:r>
      <w:r>
        <w:t xml:space="preserve"> shows the TM 2.0 vision to enable the interaction between vehicles and traffic management. </w:t>
      </w:r>
    </w:p>
    <w:p w:rsidR="00FB22E6" w:rsidRDefault="00FB22E6" w:rsidP="00FB22E6">
      <w:pPr>
        <w:pStyle w:val="Figure"/>
        <w:jc w:val="both"/>
      </w:pPr>
      <w:r>
        <w:drawing>
          <wp:inline distT="0" distB="0" distL="0" distR="0" wp14:anchorId="4CB6F80B" wp14:editId="22568987">
            <wp:extent cx="5090583" cy="2911642"/>
            <wp:effectExtent l="0" t="0" r="0" b="3175"/>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11908" r="21138"/>
                    <a:stretch/>
                  </pic:blipFill>
                  <pic:spPr bwMode="auto">
                    <a:xfrm>
                      <a:off x="0" y="0"/>
                      <a:ext cx="5093897" cy="2913538"/>
                    </a:xfrm>
                    <a:prstGeom prst="rect">
                      <a:avLst/>
                    </a:prstGeom>
                    <a:noFill/>
                    <a:ln>
                      <a:noFill/>
                    </a:ln>
                    <a:extLst>
                      <a:ext uri="{53640926-AAD7-44D8-BBD7-CCE9431645EC}">
                        <a14:shadowObscured xmlns:a14="http://schemas.microsoft.com/office/drawing/2010/main"/>
                      </a:ext>
                    </a:extLst>
                  </pic:spPr>
                </pic:pic>
              </a:graphicData>
            </a:graphic>
          </wp:inline>
        </w:drawing>
      </w:r>
    </w:p>
    <w:p w:rsidR="00FB22E6" w:rsidRPr="003C6236" w:rsidRDefault="00FB22E6" w:rsidP="00FB22E6">
      <w:pPr>
        <w:pStyle w:val="Caption"/>
        <w:jc w:val="both"/>
      </w:pPr>
      <w:bookmarkStart w:id="5" w:name="_Ref396743120"/>
      <w:r w:rsidRPr="003C6236">
        <w:t xml:space="preserve">Figure </w:t>
      </w:r>
      <w:fldSimple w:instr=" SEQ Figure \* ARABIC ">
        <w:r>
          <w:rPr>
            <w:noProof/>
          </w:rPr>
          <w:t>3</w:t>
        </w:r>
      </w:fldSimple>
      <w:bookmarkEnd w:id="5"/>
      <w:r w:rsidRPr="003C6236">
        <w:t xml:space="preserve">: </w:t>
      </w:r>
      <w:r>
        <w:t>TM 2.0</w:t>
      </w:r>
      <w:r w:rsidRPr="003C6236">
        <w:t>’s vision to “Enable vehicle interaction with traffic management”</w:t>
      </w:r>
    </w:p>
    <w:p w:rsidR="004F5719" w:rsidRPr="004F5719" w:rsidRDefault="004F5719" w:rsidP="004F5719">
      <w:pPr>
        <w:pStyle w:val="Heading2"/>
        <w:jc w:val="both"/>
      </w:pPr>
      <w:r>
        <w:rPr>
          <w:rFonts w:ascii="Arial" w:hAnsi="Arial" w:cs="Arial"/>
          <w:b w:val="0"/>
          <w:bCs w:val="0"/>
          <w:color w:val="444444"/>
          <w:sz w:val="33"/>
          <w:szCs w:val="33"/>
        </w:rPr>
        <w:lastRenderedPageBreak/>
        <w:br/>
      </w:r>
      <w:r w:rsidRPr="004F5719">
        <w:t>Objectives</w:t>
      </w:r>
    </w:p>
    <w:p w:rsidR="004F5719" w:rsidRPr="007E70D0" w:rsidRDefault="004F5719" w:rsidP="007E70D0">
      <w:pPr>
        <w:pStyle w:val="NormalWeb"/>
        <w:shd w:val="clear" w:color="auto" w:fill="FFFFFF"/>
        <w:spacing w:after="300" w:line="315" w:lineRule="atLeast"/>
        <w:jc w:val="both"/>
        <w:textAlignment w:val="baseline"/>
        <w:rPr>
          <w:rFonts w:ascii="Arial" w:hAnsi="Arial" w:cs="Arial"/>
          <w:sz w:val="21"/>
          <w:szCs w:val="21"/>
        </w:rPr>
      </w:pPr>
      <w:r w:rsidRPr="007E70D0">
        <w:rPr>
          <w:rFonts w:ascii="Arial" w:hAnsi="Arial" w:cs="Arial"/>
          <w:sz w:val="21"/>
          <w:szCs w:val="21"/>
        </w:rPr>
        <w:t>The overall objective of TM2.0 is to provide a discussion forum around the topic of interactive traffic management for all relevant stakeholders, in the entire Traffic Management Procedure value chain.</w:t>
      </w:r>
    </w:p>
    <w:p w:rsidR="004F5719" w:rsidRPr="0077064C" w:rsidRDefault="004F5719" w:rsidP="004F5719">
      <w:pPr>
        <w:pStyle w:val="NormalWeb"/>
        <w:shd w:val="clear" w:color="auto" w:fill="FFFFFF"/>
        <w:spacing w:after="0" w:line="315" w:lineRule="atLeast"/>
        <w:textAlignment w:val="baseline"/>
        <w:rPr>
          <w:rFonts w:cs="Arial"/>
          <w:b/>
        </w:rPr>
      </w:pPr>
      <w:r w:rsidRPr="0077064C">
        <w:rPr>
          <w:rStyle w:val="Strong"/>
          <w:rFonts w:cs="Arial"/>
          <w:b w:val="0"/>
          <w:bdr w:val="none" w:sz="0" w:space="0" w:color="auto" w:frame="1"/>
        </w:rPr>
        <w:t>The TM 2.0 objectives are following a phase loop:</w:t>
      </w:r>
    </w:p>
    <w:p w:rsidR="004F5719" w:rsidRPr="0077064C" w:rsidRDefault="004F5719" w:rsidP="004F5719">
      <w:pPr>
        <w:numPr>
          <w:ilvl w:val="0"/>
          <w:numId w:val="41"/>
        </w:numPr>
        <w:shd w:val="clear" w:color="auto" w:fill="FFFFFF"/>
        <w:spacing w:after="0" w:line="240" w:lineRule="auto"/>
        <w:ind w:left="600"/>
        <w:textAlignment w:val="baseline"/>
        <w:rPr>
          <w:rFonts w:cs="Arial"/>
          <w:b/>
        </w:rPr>
      </w:pPr>
      <w:r w:rsidRPr="0077064C">
        <w:rPr>
          <w:rStyle w:val="Strong"/>
          <w:rFonts w:cs="Arial"/>
          <w:b w:val="0"/>
          <w:bdr w:val="none" w:sz="0" w:space="0" w:color="auto" w:frame="1"/>
        </w:rPr>
        <w:t>Phase I ( TM2.0 value chain definition)</w:t>
      </w:r>
    </w:p>
    <w:p w:rsidR="004F5719" w:rsidRPr="0077064C" w:rsidRDefault="004F5719" w:rsidP="004F5719">
      <w:pPr>
        <w:numPr>
          <w:ilvl w:val="0"/>
          <w:numId w:val="41"/>
        </w:numPr>
        <w:shd w:val="clear" w:color="auto" w:fill="FFFFFF"/>
        <w:spacing w:after="0" w:line="240" w:lineRule="auto"/>
        <w:ind w:left="600"/>
        <w:textAlignment w:val="baseline"/>
        <w:rPr>
          <w:rFonts w:cs="Arial"/>
          <w:b/>
        </w:rPr>
      </w:pPr>
      <w:r w:rsidRPr="0077064C">
        <w:rPr>
          <w:rStyle w:val="Strong"/>
          <w:rFonts w:cs="Arial"/>
          <w:b w:val="0"/>
          <w:bdr w:val="none" w:sz="0" w:space="0" w:color="auto" w:frame="1"/>
        </w:rPr>
        <w:t>Phase II ( TM2.0 value chain creation)</w:t>
      </w:r>
    </w:p>
    <w:p w:rsidR="004F5719" w:rsidRPr="0077064C" w:rsidRDefault="004F5719" w:rsidP="004F5719">
      <w:pPr>
        <w:numPr>
          <w:ilvl w:val="0"/>
          <w:numId w:val="41"/>
        </w:numPr>
        <w:shd w:val="clear" w:color="auto" w:fill="FFFFFF"/>
        <w:spacing w:after="0" w:line="240" w:lineRule="auto"/>
        <w:ind w:left="600"/>
        <w:textAlignment w:val="baseline"/>
        <w:rPr>
          <w:rFonts w:cs="Arial"/>
          <w:b/>
        </w:rPr>
      </w:pPr>
      <w:r w:rsidRPr="0077064C">
        <w:rPr>
          <w:rStyle w:val="Strong"/>
          <w:rFonts w:cs="Arial"/>
          <w:b w:val="0"/>
          <w:bdr w:val="none" w:sz="0" w:space="0" w:color="auto" w:frame="1"/>
        </w:rPr>
        <w:t>Phase III ( TM 2.0 marketplace implementation)</w:t>
      </w:r>
    </w:p>
    <w:p w:rsidR="004F5719" w:rsidRPr="0077064C" w:rsidRDefault="004F5719" w:rsidP="004F5719">
      <w:pPr>
        <w:numPr>
          <w:ilvl w:val="0"/>
          <w:numId w:val="41"/>
        </w:numPr>
        <w:shd w:val="clear" w:color="auto" w:fill="FFFFFF"/>
        <w:spacing w:after="0" w:line="240" w:lineRule="auto"/>
        <w:ind w:left="600"/>
        <w:textAlignment w:val="baseline"/>
        <w:rPr>
          <w:rFonts w:cs="Arial"/>
          <w:b/>
        </w:rPr>
      </w:pPr>
      <w:r w:rsidRPr="0077064C">
        <w:rPr>
          <w:rStyle w:val="Strong"/>
          <w:rFonts w:cs="Arial"/>
          <w:b w:val="0"/>
          <w:bdr w:val="none" w:sz="0" w:space="0" w:color="auto" w:frame="1"/>
        </w:rPr>
        <w:t>Phase IV (TM 2.0 Innovation Procurement)</w:t>
      </w:r>
    </w:p>
    <w:p w:rsidR="004F5719" w:rsidRDefault="004F5719" w:rsidP="004F5719">
      <w:pPr>
        <w:pStyle w:val="NormalWeb"/>
        <w:shd w:val="clear" w:color="auto" w:fill="FFFFFF"/>
        <w:spacing w:after="300" w:line="315" w:lineRule="atLeast"/>
        <w:textAlignment w:val="baseline"/>
        <w:rPr>
          <w:rFonts w:cs="Arial"/>
          <w:color w:val="666666"/>
        </w:rPr>
      </w:pPr>
    </w:p>
    <w:p w:rsidR="004F5719" w:rsidRDefault="004F5719" w:rsidP="004F5719">
      <w:pPr>
        <w:pStyle w:val="NormalWeb"/>
        <w:shd w:val="clear" w:color="auto" w:fill="FFFFFF"/>
        <w:spacing w:after="300" w:line="315" w:lineRule="atLeast"/>
        <w:textAlignment w:val="baseline"/>
        <w:rPr>
          <w:rFonts w:cs="Arial"/>
          <w:color w:val="666666"/>
        </w:rPr>
      </w:pPr>
      <w:r>
        <w:rPr>
          <w:noProof/>
        </w:rPr>
        <w:drawing>
          <wp:inline distT="0" distB="0" distL="0" distR="0" wp14:anchorId="6CE6B71D" wp14:editId="6A0BC0C7">
            <wp:extent cx="5830570" cy="4382118"/>
            <wp:effectExtent l="0" t="0" r="0" b="0"/>
            <wp:docPr id="4" name="Picture 4" descr="http://2r1c5r3mxgzc49mg1ey897em.wpengine.netdna-cdn.com/wp-content/uploads/sites/8/2015/09/tm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r1c5r3mxgzc49mg1ey897em.wpengine.netdna-cdn.com/wp-content/uploads/sites/8/2015/09/tm2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0570" cy="4382118"/>
                    </a:xfrm>
                    <a:prstGeom prst="rect">
                      <a:avLst/>
                    </a:prstGeom>
                    <a:noFill/>
                    <a:ln>
                      <a:noFill/>
                    </a:ln>
                  </pic:spPr>
                </pic:pic>
              </a:graphicData>
            </a:graphic>
          </wp:inline>
        </w:drawing>
      </w:r>
    </w:p>
    <w:p w:rsidR="004F5719" w:rsidRPr="0077064C" w:rsidRDefault="004F5719" w:rsidP="004F5719">
      <w:pPr>
        <w:pStyle w:val="NormalWeb"/>
        <w:shd w:val="clear" w:color="auto" w:fill="FFFFFF"/>
        <w:spacing w:after="300" w:line="315" w:lineRule="atLeast"/>
        <w:textAlignment w:val="baseline"/>
        <w:rPr>
          <w:rFonts w:cs="Arial"/>
        </w:rPr>
      </w:pPr>
      <w:r w:rsidRPr="0077064C">
        <w:rPr>
          <w:rFonts w:cs="Arial"/>
        </w:rPr>
        <w:t>TM 2.0 is now focusing on the next phase III and IV objectives:</w:t>
      </w:r>
    </w:p>
    <w:p w:rsidR="004F5719" w:rsidRPr="0077064C" w:rsidRDefault="004F5719" w:rsidP="004F5719">
      <w:pPr>
        <w:numPr>
          <w:ilvl w:val="0"/>
          <w:numId w:val="42"/>
        </w:numPr>
        <w:shd w:val="clear" w:color="auto" w:fill="FFFFFF"/>
        <w:spacing w:after="0" w:line="240" w:lineRule="auto"/>
        <w:ind w:left="600"/>
        <w:jc w:val="both"/>
        <w:textAlignment w:val="baseline"/>
        <w:rPr>
          <w:rFonts w:cs="Arial"/>
        </w:rPr>
      </w:pPr>
      <w:r w:rsidRPr="0077064C">
        <w:rPr>
          <w:rFonts w:cs="Arial"/>
        </w:rPr>
        <w:t>Further work on the</w:t>
      </w:r>
      <w:r w:rsidRPr="0077064C">
        <w:rPr>
          <w:rStyle w:val="apple-converted-space"/>
          <w:rFonts w:cs="Arial"/>
        </w:rPr>
        <w:t> </w:t>
      </w:r>
      <w:r w:rsidRPr="0077064C">
        <w:rPr>
          <w:rStyle w:val="Strong"/>
          <w:rFonts w:cs="Arial"/>
          <w:bdr w:val="none" w:sz="0" w:space="0" w:color="auto" w:frame="1"/>
        </w:rPr>
        <w:t>Exchange of Traffic Management</w:t>
      </w:r>
      <w:proofErr w:type="gramStart"/>
      <w:r w:rsidRPr="0077064C">
        <w:rPr>
          <w:rStyle w:val="apple-converted-space"/>
          <w:rFonts w:cs="Arial"/>
        </w:rPr>
        <w:t> </w:t>
      </w:r>
      <w:r w:rsidRPr="0077064C">
        <w:rPr>
          <w:rFonts w:cs="Arial"/>
        </w:rPr>
        <w:t>which</w:t>
      </w:r>
      <w:proofErr w:type="gramEnd"/>
      <w:r w:rsidRPr="0077064C">
        <w:rPr>
          <w:rFonts w:cs="Arial"/>
        </w:rPr>
        <w:t xml:space="preserve"> will be focusing on the ‘why’ and the communication between Traffic management centres and Service providers.</w:t>
      </w:r>
    </w:p>
    <w:p w:rsidR="004F5719" w:rsidRPr="0077064C" w:rsidRDefault="004F5719" w:rsidP="004F5719">
      <w:pPr>
        <w:numPr>
          <w:ilvl w:val="0"/>
          <w:numId w:val="42"/>
        </w:numPr>
        <w:shd w:val="clear" w:color="auto" w:fill="FFFFFF"/>
        <w:spacing w:after="0" w:line="240" w:lineRule="auto"/>
        <w:ind w:left="600"/>
        <w:jc w:val="both"/>
        <w:textAlignment w:val="baseline"/>
        <w:rPr>
          <w:rFonts w:cs="Arial"/>
        </w:rPr>
      </w:pPr>
      <w:r w:rsidRPr="0077064C">
        <w:rPr>
          <w:rFonts w:cs="Arial"/>
        </w:rPr>
        <w:t>Further work on the role of</w:t>
      </w:r>
      <w:r w:rsidRPr="0077064C">
        <w:rPr>
          <w:rStyle w:val="apple-converted-space"/>
          <w:rFonts w:cs="Arial"/>
        </w:rPr>
        <w:t> </w:t>
      </w:r>
      <w:r w:rsidRPr="0077064C">
        <w:rPr>
          <w:rStyle w:val="Strong"/>
          <w:rFonts w:cs="Arial"/>
          <w:bdr w:val="none" w:sz="0" w:space="0" w:color="auto" w:frame="1"/>
        </w:rPr>
        <w:t>in Automation</w:t>
      </w:r>
      <w:r w:rsidRPr="0077064C">
        <w:rPr>
          <w:rStyle w:val="apple-converted-space"/>
          <w:rFonts w:cs="Arial"/>
        </w:rPr>
        <w:t> </w:t>
      </w:r>
      <w:r w:rsidRPr="0077064C">
        <w:rPr>
          <w:rFonts w:cs="Arial"/>
        </w:rPr>
        <w:t>in Traffic Management (especially addressing</w:t>
      </w:r>
      <w:r w:rsidRPr="0077064C">
        <w:rPr>
          <w:rStyle w:val="apple-converted-space"/>
          <w:rFonts w:cs="Arial"/>
        </w:rPr>
        <w:t> </w:t>
      </w:r>
      <w:r w:rsidRPr="0077064C">
        <w:rPr>
          <w:rFonts w:ascii="Trebuchet MS" w:hAnsi="Trebuchet MS"/>
          <w:b/>
        </w:rPr>
        <w:t>Needs and requirements towards an infrastructure classification scheme</w:t>
      </w:r>
      <w:r w:rsidRPr="0077064C">
        <w:rPr>
          <w:rStyle w:val="Strong"/>
          <w:rFonts w:cs="Arial"/>
          <w:b w:val="0"/>
          <w:bdr w:val="none" w:sz="0" w:space="0" w:color="auto" w:frame="1"/>
        </w:rPr>
        <w:t>)</w:t>
      </w:r>
      <w:r w:rsidRPr="0077064C">
        <w:rPr>
          <w:rStyle w:val="Strong"/>
          <w:rFonts w:cs="Arial"/>
          <w:bdr w:val="none" w:sz="0" w:space="0" w:color="auto" w:frame="1"/>
        </w:rPr>
        <w:t>.</w:t>
      </w:r>
    </w:p>
    <w:p w:rsidR="004F5719" w:rsidRPr="0077064C" w:rsidRDefault="004F5719" w:rsidP="004F5719">
      <w:pPr>
        <w:numPr>
          <w:ilvl w:val="0"/>
          <w:numId w:val="42"/>
        </w:numPr>
        <w:shd w:val="clear" w:color="auto" w:fill="FFFFFF"/>
        <w:spacing w:after="0" w:line="240" w:lineRule="auto"/>
        <w:ind w:left="600"/>
        <w:jc w:val="both"/>
        <w:textAlignment w:val="baseline"/>
        <w:rPr>
          <w:rFonts w:cs="Arial"/>
        </w:rPr>
      </w:pPr>
      <w:r w:rsidRPr="0077064C">
        <w:rPr>
          <w:rFonts w:cs="Arial"/>
        </w:rPr>
        <w:t>Speed up the development of innovative solutions for advanced active traffic management by linking to</w:t>
      </w:r>
      <w:r w:rsidRPr="0077064C">
        <w:rPr>
          <w:rStyle w:val="apple-converted-space"/>
          <w:rFonts w:cs="Arial"/>
        </w:rPr>
        <w:t> </w:t>
      </w:r>
      <w:r w:rsidRPr="0077064C">
        <w:rPr>
          <w:rStyle w:val="Strong"/>
          <w:rFonts w:cs="Arial"/>
          <w:bdr w:val="none" w:sz="0" w:space="0" w:color="auto" w:frame="1"/>
        </w:rPr>
        <w:t xml:space="preserve">intermodal and </w:t>
      </w:r>
      <w:proofErr w:type="spellStart"/>
      <w:r w:rsidRPr="0077064C">
        <w:rPr>
          <w:rStyle w:val="Strong"/>
          <w:rFonts w:cs="Arial"/>
          <w:bdr w:val="none" w:sz="0" w:space="0" w:color="auto" w:frame="1"/>
        </w:rPr>
        <w:t>syncromodal</w:t>
      </w:r>
      <w:proofErr w:type="spellEnd"/>
      <w:r w:rsidRPr="0077064C">
        <w:rPr>
          <w:rStyle w:val="Strong"/>
          <w:rFonts w:cs="Arial"/>
          <w:bdr w:val="none" w:sz="0" w:space="0" w:color="auto" w:frame="1"/>
        </w:rPr>
        <w:t xml:space="preserve"> interfaces</w:t>
      </w:r>
      <w:r w:rsidRPr="0077064C">
        <w:rPr>
          <w:rFonts w:cs="Arial"/>
        </w:rPr>
        <w:t>.</w:t>
      </w:r>
    </w:p>
    <w:p w:rsidR="004F5719" w:rsidRPr="0077064C" w:rsidRDefault="004F5719" w:rsidP="004F5719">
      <w:pPr>
        <w:numPr>
          <w:ilvl w:val="0"/>
          <w:numId w:val="42"/>
        </w:numPr>
        <w:shd w:val="clear" w:color="auto" w:fill="FFFFFF"/>
        <w:spacing w:after="0" w:line="240" w:lineRule="auto"/>
        <w:ind w:left="600"/>
        <w:jc w:val="both"/>
        <w:textAlignment w:val="baseline"/>
        <w:rPr>
          <w:rFonts w:cs="Arial"/>
        </w:rPr>
      </w:pPr>
      <w:r w:rsidRPr="0077064C">
        <w:rPr>
          <w:rFonts w:cs="Arial"/>
        </w:rPr>
        <w:lastRenderedPageBreak/>
        <w:t>Establish</w:t>
      </w:r>
      <w:r w:rsidRPr="0077064C">
        <w:rPr>
          <w:rStyle w:val="apple-converted-space"/>
          <w:rFonts w:cs="Arial"/>
        </w:rPr>
        <w:t> </w:t>
      </w:r>
      <w:r w:rsidRPr="0077064C">
        <w:rPr>
          <w:rStyle w:val="Strong"/>
          <w:rFonts w:cs="Arial"/>
          <w:bdr w:val="none" w:sz="0" w:space="0" w:color="auto" w:frame="1"/>
        </w:rPr>
        <w:t>synergies with activities and Platforms</w:t>
      </w:r>
      <w:r w:rsidRPr="0077064C">
        <w:rPr>
          <w:rFonts w:cs="Arial"/>
        </w:rPr>
        <w:t xml:space="preserve">. Digital Transport Infrastructure, </w:t>
      </w:r>
      <w:proofErr w:type="spellStart"/>
      <w:r w:rsidRPr="0077064C">
        <w:rPr>
          <w:rFonts w:cs="Arial"/>
        </w:rPr>
        <w:t>MaaS</w:t>
      </w:r>
      <w:proofErr w:type="spellEnd"/>
      <w:r w:rsidRPr="0077064C">
        <w:rPr>
          <w:rFonts w:cs="Arial"/>
        </w:rPr>
        <w:t xml:space="preserve"> Alliance, TISA) and projects (CO-GISTICS </w:t>
      </w:r>
      <w:r w:rsidRPr="00CE0417">
        <w:rPr>
          <w:rFonts w:cs="Arial"/>
        </w:rPr>
        <w:t>and S</w:t>
      </w:r>
      <w:r w:rsidRPr="00CE0417">
        <w:rPr>
          <w:rFonts w:cs="Arial"/>
          <w:caps/>
        </w:rPr>
        <w:t>ocrates</w:t>
      </w:r>
      <w:r w:rsidR="006F2CD9" w:rsidRPr="00CE0417">
        <w:rPr>
          <w:rFonts w:cs="Arial"/>
          <w:caps/>
        </w:rPr>
        <w:t xml:space="preserve"> 2.0</w:t>
      </w:r>
      <w:r w:rsidRPr="0077064C">
        <w:rPr>
          <w:rFonts w:cs="Arial"/>
        </w:rPr>
        <w:t>).</w:t>
      </w:r>
    </w:p>
    <w:p w:rsidR="004F5719" w:rsidRDefault="004F5719" w:rsidP="004F5719">
      <w:pPr>
        <w:numPr>
          <w:ilvl w:val="0"/>
          <w:numId w:val="42"/>
        </w:numPr>
        <w:shd w:val="clear" w:color="auto" w:fill="FFFFFF"/>
        <w:spacing w:after="0" w:line="240" w:lineRule="auto"/>
        <w:ind w:left="600"/>
        <w:jc w:val="both"/>
        <w:textAlignment w:val="baseline"/>
        <w:rPr>
          <w:rFonts w:cs="Arial"/>
        </w:rPr>
      </w:pPr>
      <w:r w:rsidRPr="0077064C">
        <w:rPr>
          <w:rFonts w:cs="Arial"/>
        </w:rPr>
        <w:t>Suggest elements facilitating</w:t>
      </w:r>
      <w:r w:rsidRPr="0077064C">
        <w:rPr>
          <w:rStyle w:val="apple-converted-space"/>
          <w:rFonts w:cs="Arial"/>
        </w:rPr>
        <w:t> </w:t>
      </w:r>
      <w:r w:rsidRPr="0077064C">
        <w:rPr>
          <w:rStyle w:val="Strong"/>
          <w:rFonts w:cs="Arial"/>
          <w:bdr w:val="none" w:sz="0" w:space="0" w:color="auto" w:frame="1"/>
        </w:rPr>
        <w:t>contractual agreement</w:t>
      </w:r>
      <w:r w:rsidRPr="0077064C">
        <w:rPr>
          <w:rStyle w:val="apple-converted-space"/>
          <w:rFonts w:cs="Arial"/>
        </w:rPr>
        <w:t> </w:t>
      </w:r>
      <w:r w:rsidRPr="0077064C">
        <w:rPr>
          <w:rFonts w:cs="Arial"/>
        </w:rPr>
        <w:t>and schemes facilitating win-win cooperation and development of</w:t>
      </w:r>
      <w:r w:rsidRPr="0077064C">
        <w:rPr>
          <w:rStyle w:val="apple-converted-space"/>
          <w:rFonts w:cs="Arial"/>
        </w:rPr>
        <w:t> </w:t>
      </w:r>
      <w:r w:rsidRPr="0077064C">
        <w:rPr>
          <w:rStyle w:val="Strong"/>
          <w:rFonts w:cs="Arial"/>
          <w:bdr w:val="none" w:sz="0" w:space="0" w:color="auto" w:frame="1"/>
        </w:rPr>
        <w:t>Business Models</w:t>
      </w:r>
      <w:r w:rsidRPr="0077064C">
        <w:rPr>
          <w:rStyle w:val="apple-converted-space"/>
          <w:rFonts w:cs="Arial"/>
        </w:rPr>
        <w:t> </w:t>
      </w:r>
      <w:r w:rsidRPr="0077064C">
        <w:rPr>
          <w:rFonts w:cs="Arial"/>
        </w:rPr>
        <w:t xml:space="preserve">for the relevant stakeholders. </w:t>
      </w:r>
    </w:p>
    <w:p w:rsidR="004F5719" w:rsidRPr="0077064C" w:rsidRDefault="004F5719" w:rsidP="004F5719">
      <w:pPr>
        <w:numPr>
          <w:ilvl w:val="0"/>
          <w:numId w:val="42"/>
        </w:numPr>
        <w:shd w:val="clear" w:color="auto" w:fill="FFFFFF"/>
        <w:spacing w:after="0" w:line="240" w:lineRule="auto"/>
        <w:ind w:left="600"/>
        <w:jc w:val="both"/>
        <w:textAlignment w:val="baseline"/>
        <w:rPr>
          <w:rFonts w:cs="Arial"/>
        </w:rPr>
      </w:pPr>
      <w:r w:rsidRPr="0077064C">
        <w:rPr>
          <w:rFonts w:cs="Arial"/>
        </w:rPr>
        <w:t>Speed up the development of innovative solutions for advanced active traffic management by supporting the TM 2.0 Innovation</w:t>
      </w:r>
      <w:r w:rsidRPr="0077064C">
        <w:rPr>
          <w:rStyle w:val="apple-converted-space"/>
          <w:rFonts w:cs="Arial"/>
        </w:rPr>
        <w:t> </w:t>
      </w:r>
      <w:r w:rsidRPr="0077064C">
        <w:rPr>
          <w:rStyle w:val="Strong"/>
          <w:rFonts w:cs="Arial"/>
          <w:bdr w:val="none" w:sz="0" w:space="0" w:color="auto" w:frame="1"/>
        </w:rPr>
        <w:t>Procurement</w:t>
      </w:r>
      <w:r w:rsidRPr="0077064C">
        <w:rPr>
          <w:rStyle w:val="apple-converted-space"/>
          <w:rFonts w:cs="Arial"/>
        </w:rPr>
        <w:t> </w:t>
      </w:r>
      <w:r w:rsidRPr="0077064C">
        <w:rPr>
          <w:rFonts w:cs="Arial"/>
        </w:rPr>
        <w:t>process</w:t>
      </w:r>
    </w:p>
    <w:p w:rsidR="004F5719" w:rsidRPr="0077064C" w:rsidRDefault="004F5719" w:rsidP="004F5719">
      <w:pPr>
        <w:numPr>
          <w:ilvl w:val="0"/>
          <w:numId w:val="42"/>
        </w:numPr>
        <w:shd w:val="clear" w:color="auto" w:fill="FFFFFF"/>
        <w:spacing w:after="0" w:line="240" w:lineRule="auto"/>
        <w:ind w:left="600"/>
        <w:jc w:val="both"/>
        <w:textAlignment w:val="baseline"/>
        <w:rPr>
          <w:rFonts w:cs="Arial"/>
        </w:rPr>
      </w:pPr>
      <w:r w:rsidRPr="0077064C">
        <w:rPr>
          <w:rFonts w:cs="Arial"/>
        </w:rPr>
        <w:t>Implementation of the TM 2.0 a</w:t>
      </w:r>
      <w:r w:rsidRPr="0077064C">
        <w:rPr>
          <w:rStyle w:val="apple-converted-space"/>
          <w:rFonts w:cs="Arial"/>
        </w:rPr>
        <w:t> </w:t>
      </w:r>
      <w:r w:rsidRPr="0077064C">
        <w:rPr>
          <w:rStyle w:val="Strong"/>
          <w:rFonts w:cs="Arial"/>
          <w:bdr w:val="none" w:sz="0" w:space="0" w:color="auto" w:frame="1"/>
        </w:rPr>
        <w:t>market place</w:t>
      </w:r>
      <w:r w:rsidRPr="0077064C">
        <w:rPr>
          <w:rStyle w:val="apple-converted-space"/>
          <w:rFonts w:cs="Arial"/>
        </w:rPr>
        <w:t> </w:t>
      </w:r>
      <w:r w:rsidRPr="0077064C">
        <w:rPr>
          <w:rFonts w:cs="Arial"/>
        </w:rPr>
        <w:t>focussing on new solutions for advanced active traffic management.</w:t>
      </w:r>
    </w:p>
    <w:p w:rsidR="00271DF8" w:rsidRPr="00440AF7" w:rsidRDefault="004F5719" w:rsidP="00E94119">
      <w:pPr>
        <w:numPr>
          <w:ilvl w:val="0"/>
          <w:numId w:val="42"/>
        </w:numPr>
        <w:shd w:val="clear" w:color="auto" w:fill="FFFFFF"/>
        <w:spacing w:after="0" w:line="240" w:lineRule="auto"/>
        <w:ind w:left="600"/>
        <w:jc w:val="both"/>
        <w:textAlignment w:val="baseline"/>
        <w:rPr>
          <w:rFonts w:cs="Arial"/>
        </w:rPr>
      </w:pPr>
      <w:r w:rsidRPr="0077064C">
        <w:rPr>
          <w:rFonts w:cs="Arial"/>
        </w:rPr>
        <w:t>Continue contributing with</w:t>
      </w:r>
      <w:r w:rsidRPr="0077064C">
        <w:rPr>
          <w:rStyle w:val="apple-converted-space"/>
          <w:rFonts w:cs="Arial"/>
        </w:rPr>
        <w:t> </w:t>
      </w:r>
      <w:r w:rsidRPr="0077064C">
        <w:rPr>
          <w:rStyle w:val="Strong"/>
          <w:rFonts w:cs="Arial"/>
          <w:bdr w:val="none" w:sz="0" w:space="0" w:color="auto" w:frame="1"/>
        </w:rPr>
        <w:t>guidelines</w:t>
      </w:r>
      <w:r w:rsidRPr="0077064C">
        <w:rPr>
          <w:rStyle w:val="apple-converted-space"/>
          <w:rFonts w:cs="Arial"/>
        </w:rPr>
        <w:t> </w:t>
      </w:r>
      <w:r w:rsidRPr="0077064C">
        <w:rPr>
          <w:rFonts w:cs="Arial"/>
        </w:rPr>
        <w:t>and r</w:t>
      </w:r>
      <w:r w:rsidRPr="0077064C">
        <w:rPr>
          <w:rStyle w:val="Strong"/>
          <w:rFonts w:cs="Arial"/>
          <w:bdr w:val="none" w:sz="0" w:space="0" w:color="auto" w:frame="1"/>
        </w:rPr>
        <w:t>ecommendations</w:t>
      </w:r>
      <w:bookmarkStart w:id="6" w:name="_Toc367110180"/>
      <w:bookmarkStart w:id="7" w:name="_Toc242327093"/>
      <w:bookmarkStart w:id="8" w:name="_Toc393718101"/>
      <w:bookmarkEnd w:id="2"/>
      <w:bookmarkEnd w:id="3"/>
      <w:bookmarkEnd w:id="4"/>
    </w:p>
    <w:p w:rsidR="00CE0417" w:rsidRDefault="00CE0417" w:rsidP="00E94119">
      <w:pPr>
        <w:jc w:val="both"/>
      </w:pPr>
    </w:p>
    <w:p w:rsidR="0042532F" w:rsidRPr="00164026" w:rsidRDefault="0042532F" w:rsidP="00E94119">
      <w:pPr>
        <w:pStyle w:val="Heading2"/>
        <w:jc w:val="both"/>
      </w:pPr>
      <w:r w:rsidRPr="00164026">
        <w:t>Mission</w:t>
      </w:r>
      <w:bookmarkEnd w:id="6"/>
      <w:bookmarkEnd w:id="7"/>
      <w:bookmarkEnd w:id="8"/>
      <w:r w:rsidRPr="00C83DD8">
        <w:t xml:space="preserve"> </w:t>
      </w:r>
      <w:r>
        <w:t>of the TM</w:t>
      </w:r>
      <w:r w:rsidR="00C051E2">
        <w:t xml:space="preserve"> </w:t>
      </w:r>
      <w:r>
        <w:t>2.0 platform</w:t>
      </w:r>
    </w:p>
    <w:p w:rsidR="0042532F" w:rsidRPr="00164026" w:rsidRDefault="0042532F" w:rsidP="00E94119">
      <w:pPr>
        <w:jc w:val="both"/>
      </w:pPr>
      <w:r w:rsidRPr="00164026">
        <w:t xml:space="preserve">The </w:t>
      </w:r>
      <w:r>
        <w:t>future of Traffic Management</w:t>
      </w:r>
      <w:r w:rsidRPr="00164026">
        <w:t xml:space="preserve"> is to build upon deployment of connected vehicles and travellers in order to: </w:t>
      </w:r>
    </w:p>
    <w:p w:rsidR="0042532F" w:rsidRPr="0042532F" w:rsidRDefault="0042532F" w:rsidP="00521DB8">
      <w:pPr>
        <w:pStyle w:val="FOTBullet"/>
        <w:jc w:val="both"/>
      </w:pPr>
      <w:r w:rsidRPr="0042532F">
        <w:t>achieve convergence of mobility services and traffic management,</w:t>
      </w:r>
    </w:p>
    <w:p w:rsidR="0042532F" w:rsidRPr="0042532F" w:rsidRDefault="0042532F" w:rsidP="00521DB8">
      <w:pPr>
        <w:pStyle w:val="FOTBullet"/>
        <w:jc w:val="both"/>
      </w:pPr>
      <w:r w:rsidRPr="0042532F">
        <w:t>create synergies between actions of the individual travellers with the collective mobility objectives,</w:t>
      </w:r>
    </w:p>
    <w:p w:rsidR="0042532F" w:rsidRDefault="0042532F" w:rsidP="00521DB8">
      <w:pPr>
        <w:pStyle w:val="FOTBullet"/>
        <w:ind w:left="709"/>
        <w:jc w:val="both"/>
      </w:pPr>
      <w:proofErr w:type="gramStart"/>
      <w:r w:rsidRPr="0042532F">
        <w:t>bridge</w:t>
      </w:r>
      <w:proofErr w:type="gramEnd"/>
      <w:r w:rsidRPr="0042532F">
        <w:t xml:space="preserve"> the innovative developments in the vehicle</w:t>
      </w:r>
      <w:r w:rsidR="00521DB8">
        <w:t xml:space="preserve"> and in the traffic management </w:t>
      </w:r>
      <w:r w:rsidRPr="00164026">
        <w:t>while giving value to the legacy and creating new business opportunities.</w:t>
      </w:r>
    </w:p>
    <w:p w:rsidR="00271DF8" w:rsidRPr="00164026" w:rsidRDefault="00271DF8" w:rsidP="00E94119">
      <w:pPr>
        <w:jc w:val="both"/>
      </w:pPr>
    </w:p>
    <w:p w:rsidR="0042532F" w:rsidRPr="00164026" w:rsidRDefault="0042532F" w:rsidP="00E94119">
      <w:pPr>
        <w:pStyle w:val="Heading2"/>
        <w:jc w:val="both"/>
      </w:pPr>
      <w:bookmarkStart w:id="9" w:name="_Toc367110181"/>
      <w:bookmarkStart w:id="10" w:name="_Toc242327094"/>
      <w:bookmarkStart w:id="11" w:name="_Toc393718102"/>
      <w:r w:rsidRPr="00164026">
        <w:t>Scope</w:t>
      </w:r>
      <w:bookmarkEnd w:id="9"/>
      <w:bookmarkEnd w:id="10"/>
      <w:bookmarkEnd w:id="11"/>
      <w:r w:rsidRPr="00C83DD8">
        <w:t xml:space="preserve"> </w:t>
      </w:r>
      <w:r>
        <w:t>of the TM</w:t>
      </w:r>
      <w:r w:rsidR="00C051E2">
        <w:t xml:space="preserve"> </w:t>
      </w:r>
      <w:r>
        <w:t>2.0 platform</w:t>
      </w:r>
    </w:p>
    <w:p w:rsidR="0042532F" w:rsidRPr="00164026" w:rsidRDefault="0042532F" w:rsidP="00E94119">
      <w:pPr>
        <w:jc w:val="both"/>
      </w:pPr>
      <w:r w:rsidRPr="00164026">
        <w:t xml:space="preserve">The scope of </w:t>
      </w:r>
      <w:r w:rsidR="0023026F">
        <w:t>TM 2.0</w:t>
      </w:r>
      <w:r w:rsidRPr="00164026">
        <w:t xml:space="preserve"> include</w:t>
      </w:r>
      <w:r>
        <w:t>s</w:t>
      </w:r>
      <w:r w:rsidRPr="00164026">
        <w:t xml:space="preserve"> business models, deployment steps, public-private cooperation concepts, organisational architecture, data exchange principles </w:t>
      </w:r>
      <w:r w:rsidR="00271DF8">
        <w:t xml:space="preserve">and other relevant aspects </w:t>
      </w:r>
      <w:r w:rsidRPr="00164026">
        <w:t xml:space="preserve">related to the interaction of the following services: </w:t>
      </w:r>
    </w:p>
    <w:p w:rsidR="0042532F" w:rsidRPr="00C83DD8" w:rsidRDefault="0042532F" w:rsidP="00E94119">
      <w:pPr>
        <w:pStyle w:val="FOTBullet"/>
        <w:jc w:val="both"/>
      </w:pPr>
      <w:r w:rsidRPr="00C83DD8">
        <w:t>Mobility services (Individual routing, Individual information and advice, High quality real time and reliable services, Interface to other modes of transport)</w:t>
      </w:r>
    </w:p>
    <w:p w:rsidR="0042532F" w:rsidRPr="00C83DD8" w:rsidRDefault="0042532F" w:rsidP="00E94119">
      <w:pPr>
        <w:pStyle w:val="FOTBullet"/>
        <w:jc w:val="both"/>
      </w:pPr>
      <w:r w:rsidRPr="00C83DD8">
        <w:t>Road traffic management (Traffic management and control strategies, Collective routing, Adaptive and dynamic Traffic control, Traffic Management Procedures, Interface to other modes of transport)</w:t>
      </w:r>
    </w:p>
    <w:p w:rsidR="0042532F" w:rsidRPr="00C83DD8" w:rsidRDefault="0042532F" w:rsidP="00E94119">
      <w:pPr>
        <w:pStyle w:val="FOTBullet"/>
        <w:jc w:val="both"/>
      </w:pPr>
      <w:r w:rsidRPr="00C83DD8">
        <w:t xml:space="preserve">Data collection (Privacy, Security and data collection, Journalistic, </w:t>
      </w:r>
      <w:r w:rsidR="00271DF8">
        <w:t>S</w:t>
      </w:r>
      <w:r w:rsidRPr="00C83DD8">
        <w:t>tatic and dynamic data, Probing, Dynamic Location Referencing, Update of the Local Dynamic Map)</w:t>
      </w:r>
    </w:p>
    <w:p w:rsidR="0042532F" w:rsidRDefault="0042532F" w:rsidP="00E94119">
      <w:pPr>
        <w:pStyle w:val="FOTBullet"/>
        <w:jc w:val="both"/>
      </w:pPr>
      <w:r w:rsidRPr="00C83DD8">
        <w:t>Legacy and evolution of current systems (Integration of traditional and probe data)</w:t>
      </w:r>
    </w:p>
    <w:p w:rsidR="0042532F" w:rsidRPr="00C83DD8" w:rsidRDefault="0042532F" w:rsidP="00E94119">
      <w:pPr>
        <w:pStyle w:val="FOTBullet"/>
        <w:numPr>
          <w:ilvl w:val="0"/>
          <w:numId w:val="0"/>
        </w:numPr>
        <w:ind w:left="720" w:hanging="360"/>
        <w:jc w:val="both"/>
      </w:pPr>
    </w:p>
    <w:p w:rsidR="0042532F" w:rsidRDefault="0042532F" w:rsidP="00E94119">
      <w:pPr>
        <w:jc w:val="both"/>
      </w:pPr>
      <w:r w:rsidRPr="00164026">
        <w:t xml:space="preserve">Adoption of specifications and standards, use of specific communication technologies and Vehicle-to-Vehicle (V2V) communication are </w:t>
      </w:r>
      <w:r w:rsidRPr="0023026F">
        <w:rPr>
          <w:u w:val="single"/>
        </w:rPr>
        <w:t>NOT</w:t>
      </w:r>
      <w:r w:rsidRPr="00164026">
        <w:t xml:space="preserve"> in the scope of </w:t>
      </w:r>
      <w:r w:rsidR="0023026F">
        <w:t>TM 2.0</w:t>
      </w:r>
      <w:r>
        <w:t xml:space="preserve"> unless the stakeholder cannot find the relevant body to liaise </w:t>
      </w:r>
      <w:proofErr w:type="gramStart"/>
      <w:r>
        <w:t>with</w:t>
      </w:r>
      <w:proofErr w:type="gramEnd"/>
      <w:r w:rsidRPr="00164026">
        <w:t xml:space="preserve">. </w:t>
      </w:r>
    </w:p>
    <w:p w:rsidR="00E94119" w:rsidRDefault="00E94119" w:rsidP="00E94119">
      <w:pPr>
        <w:jc w:val="both"/>
      </w:pPr>
    </w:p>
    <w:p w:rsidR="0042532F" w:rsidRDefault="0023026F" w:rsidP="00E94119">
      <w:pPr>
        <w:pStyle w:val="Heading2"/>
        <w:jc w:val="both"/>
      </w:pPr>
      <w:r>
        <w:lastRenderedPageBreak/>
        <w:t>TM 2.0</w:t>
      </w:r>
      <w:r w:rsidR="0042532F">
        <w:t xml:space="preserve"> Governance</w:t>
      </w:r>
    </w:p>
    <w:p w:rsidR="000833D7" w:rsidRDefault="00A66DD5" w:rsidP="00440AF7">
      <w:pPr>
        <w:jc w:val="both"/>
      </w:pPr>
      <w:r>
        <w:rPr>
          <w:noProof/>
        </w:rPr>
        <w:drawing>
          <wp:inline distT="0" distB="0" distL="0" distR="0" wp14:anchorId="7FF0F6DF" wp14:editId="5A3BD055">
            <wp:extent cx="4424004" cy="2150858"/>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38817" cy="2158060"/>
                    </a:xfrm>
                    <a:prstGeom prst="rect">
                      <a:avLst/>
                    </a:prstGeom>
                    <a:noFill/>
                  </pic:spPr>
                </pic:pic>
              </a:graphicData>
            </a:graphic>
          </wp:inline>
        </w:drawing>
      </w:r>
    </w:p>
    <w:p w:rsidR="00440AF7" w:rsidRDefault="00440AF7" w:rsidP="00440AF7">
      <w:pPr>
        <w:jc w:val="both"/>
      </w:pPr>
    </w:p>
    <w:p w:rsidR="0042532F" w:rsidRDefault="0042532F" w:rsidP="00E94119">
      <w:pPr>
        <w:pStyle w:val="Heading2"/>
        <w:jc w:val="both"/>
      </w:pPr>
      <w:r>
        <w:t>Organisation of the Work</w:t>
      </w:r>
    </w:p>
    <w:p w:rsidR="00A66DD5" w:rsidRDefault="000833D7" w:rsidP="00E94119">
      <w:pPr>
        <w:jc w:val="both"/>
      </w:pPr>
      <w:r w:rsidRPr="000833D7">
        <w:t xml:space="preserve">TM 2.0 sets up yearly Task Forces to study different key topics related to interactive traffic management and MNM. The Task Forces examine and clarify aspects of the concept and practice of TM 2.0 and MNM and their recommendations are accessible to the public.  All reports from past Task Forces </w:t>
      </w:r>
      <w:proofErr w:type="gramStart"/>
      <w:r w:rsidRPr="000833D7">
        <w:t>can be found</w:t>
      </w:r>
      <w:proofErr w:type="gramEnd"/>
      <w:r w:rsidRPr="000833D7">
        <w:t xml:space="preserve"> on our </w:t>
      </w:r>
      <w:hyperlink r:id="rId12" w:history="1">
        <w:r w:rsidRPr="000833D7">
          <w:rPr>
            <w:rStyle w:val="Hyperlink"/>
          </w:rPr>
          <w:t>website</w:t>
        </w:r>
      </w:hyperlink>
      <w:r w:rsidRPr="000833D7">
        <w:t>.</w:t>
      </w:r>
    </w:p>
    <w:p w:rsidR="009C54B8" w:rsidRDefault="009C54B8" w:rsidP="00E94119">
      <w:pPr>
        <w:jc w:val="both"/>
      </w:pPr>
    </w:p>
    <w:p w:rsidR="0042532F" w:rsidRDefault="0042532F" w:rsidP="00E94119">
      <w:pPr>
        <w:pStyle w:val="Heading2"/>
        <w:jc w:val="both"/>
      </w:pPr>
      <w:r>
        <w:t>Cost of membership</w:t>
      </w:r>
    </w:p>
    <w:p w:rsidR="001062BE" w:rsidRDefault="001062BE" w:rsidP="00E94119">
      <w:pPr>
        <w:jc w:val="both"/>
      </w:pPr>
      <w:r w:rsidRPr="001062BE">
        <w:rPr>
          <w:noProof/>
        </w:rPr>
        <w:drawing>
          <wp:inline distT="0" distB="0" distL="0" distR="0" wp14:anchorId="43B4285E" wp14:editId="717D6FAB">
            <wp:extent cx="5830570" cy="186254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30570" cy="1862543"/>
                    </a:xfrm>
                    <a:prstGeom prst="rect">
                      <a:avLst/>
                    </a:prstGeom>
                    <a:noFill/>
                    <a:ln>
                      <a:noFill/>
                    </a:ln>
                  </pic:spPr>
                </pic:pic>
              </a:graphicData>
            </a:graphic>
          </wp:inline>
        </w:drawing>
      </w:r>
    </w:p>
    <w:p w:rsidR="009B6B7A" w:rsidRPr="009B6B7A" w:rsidRDefault="009B6B7A" w:rsidP="00E94119">
      <w:pPr>
        <w:jc w:val="both"/>
      </w:pPr>
      <w:r w:rsidRPr="009B6B7A">
        <w:t>Micro-enterprises (</w:t>
      </w:r>
      <w:r w:rsidRPr="009B6B7A">
        <w:rPr>
          <w:b/>
          <w:bCs/>
        </w:rPr>
        <w:t>less</w:t>
      </w:r>
      <w:r w:rsidR="00FE4598">
        <w:rPr>
          <w:b/>
          <w:bCs/>
        </w:rPr>
        <w:t xml:space="preserve"> than 2</w:t>
      </w:r>
      <w:r w:rsidRPr="009B6B7A">
        <w:rPr>
          <w:b/>
          <w:bCs/>
        </w:rPr>
        <w:t>0 employees</w:t>
      </w:r>
      <w:r w:rsidRPr="009B6B7A">
        <w:t xml:space="preserve">) have a reduction of 50% of Annual / Entry Fee. </w:t>
      </w:r>
    </w:p>
    <w:p w:rsidR="00430697" w:rsidRPr="00164026" w:rsidRDefault="00430697" w:rsidP="00E94119">
      <w:pPr>
        <w:jc w:val="both"/>
      </w:pPr>
      <w:r w:rsidRPr="00164026">
        <w:t xml:space="preserve">ERTICO members are entitled to a reduction of 50% of the membership fee. </w:t>
      </w:r>
    </w:p>
    <w:p w:rsidR="0042532F" w:rsidRDefault="00430697" w:rsidP="00E94119">
      <w:pPr>
        <w:jc w:val="both"/>
      </w:pPr>
      <w:r w:rsidRPr="00164026">
        <w:t xml:space="preserve">A Public Authority or Road Operator in charge of road operation on part of the European road network </w:t>
      </w:r>
      <w:r>
        <w:t xml:space="preserve">is </w:t>
      </w:r>
      <w:r w:rsidRPr="00164026">
        <w:t xml:space="preserve">exempt from paying membership fees </w:t>
      </w:r>
      <w:r w:rsidR="00AD7FF9">
        <w:t>according to</w:t>
      </w:r>
      <w:r w:rsidR="00AD7FF9" w:rsidRPr="00164026">
        <w:t xml:space="preserve"> </w:t>
      </w:r>
      <w:r w:rsidRPr="00164026">
        <w:t>the decision of the TM</w:t>
      </w:r>
      <w:r w:rsidR="00AD7FF9">
        <w:t xml:space="preserve"> </w:t>
      </w:r>
      <w:r w:rsidRPr="00164026">
        <w:t xml:space="preserve">2.0 platform </w:t>
      </w:r>
      <w:r>
        <w:t>Steering Body</w:t>
      </w:r>
      <w:r w:rsidRPr="00164026">
        <w:t xml:space="preserve"> members. </w:t>
      </w:r>
    </w:p>
    <w:p w:rsidR="00440AF7" w:rsidRPr="0042532F" w:rsidRDefault="00440AF7" w:rsidP="00E94119">
      <w:pPr>
        <w:jc w:val="both"/>
      </w:pPr>
    </w:p>
    <w:p w:rsidR="0042532F" w:rsidRDefault="0042532F" w:rsidP="00E94119">
      <w:pPr>
        <w:pStyle w:val="Heading2"/>
        <w:jc w:val="both"/>
      </w:pPr>
      <w:r>
        <w:t>Procedure to become member</w:t>
      </w:r>
    </w:p>
    <w:p w:rsidR="0042532F" w:rsidRDefault="0042532F" w:rsidP="00E94119">
      <w:pPr>
        <w:jc w:val="both"/>
      </w:pPr>
      <w:r>
        <w:t xml:space="preserve">Interested parties are welcome to express their </w:t>
      </w:r>
      <w:r w:rsidR="00430697">
        <w:t xml:space="preserve">interest to become member by filling in the </w:t>
      </w:r>
      <w:r w:rsidR="00AD7FF9">
        <w:t>Expression of Interest (</w:t>
      </w:r>
      <w:proofErr w:type="spellStart"/>
      <w:r w:rsidR="00AD7FF9">
        <w:t>EoI</w:t>
      </w:r>
      <w:proofErr w:type="spellEnd"/>
      <w:r w:rsidR="00AD7FF9">
        <w:t xml:space="preserve">) </w:t>
      </w:r>
      <w:r w:rsidR="00430697">
        <w:t>form in the a</w:t>
      </w:r>
      <w:r w:rsidR="007C3F4D">
        <w:t>nnex 1</w:t>
      </w:r>
      <w:r w:rsidR="00430697">
        <w:t xml:space="preserve">. </w:t>
      </w:r>
    </w:p>
    <w:p w:rsidR="00430697" w:rsidRDefault="00430697" w:rsidP="00E94119">
      <w:pPr>
        <w:jc w:val="both"/>
      </w:pPr>
      <w:r>
        <w:t xml:space="preserve">The </w:t>
      </w:r>
      <w:r w:rsidR="00AD7FF9">
        <w:t xml:space="preserve">TM 2.0 </w:t>
      </w:r>
      <w:r>
        <w:t xml:space="preserve">Steering Body will consider your </w:t>
      </w:r>
      <w:proofErr w:type="spellStart"/>
      <w:r w:rsidR="00AD7FF9">
        <w:t>EoI</w:t>
      </w:r>
      <w:proofErr w:type="spellEnd"/>
      <w:r w:rsidR="00AD7FF9">
        <w:t xml:space="preserve"> application </w:t>
      </w:r>
      <w:r>
        <w:t xml:space="preserve">and </w:t>
      </w:r>
      <w:r w:rsidR="006373BA">
        <w:t xml:space="preserve">give a feedback within 3 weeks. </w:t>
      </w:r>
      <w:r w:rsidR="00AD7FF9">
        <w:t xml:space="preserve">The </w:t>
      </w:r>
      <w:r w:rsidR="006373BA">
        <w:t>TM</w:t>
      </w:r>
      <w:r w:rsidR="00AD7FF9">
        <w:t xml:space="preserve"> </w:t>
      </w:r>
      <w:r w:rsidR="006373BA">
        <w:t xml:space="preserve">2.0 </w:t>
      </w:r>
      <w:r w:rsidR="00AD7FF9">
        <w:t>S</w:t>
      </w:r>
      <w:r w:rsidR="006373BA">
        <w:t xml:space="preserve">ecretariat will send </w:t>
      </w:r>
      <w:r w:rsidR="00AD7FF9">
        <w:t xml:space="preserve">out </w:t>
      </w:r>
      <w:r w:rsidR="006373BA">
        <w:t xml:space="preserve">the formal </w:t>
      </w:r>
      <w:r w:rsidR="00AD7FF9">
        <w:t>reply soon after.</w:t>
      </w:r>
    </w:p>
    <w:p w:rsidR="00430697" w:rsidRPr="00164026" w:rsidRDefault="006373BA" w:rsidP="00E94119">
      <w:pPr>
        <w:pStyle w:val="Heading1"/>
        <w:pageBreakBefore/>
        <w:jc w:val="both"/>
      </w:pPr>
      <w:r>
        <w:lastRenderedPageBreak/>
        <w:t xml:space="preserve">Annex 1: </w:t>
      </w:r>
      <w:r w:rsidR="00AD7FF9">
        <w:t>Expression</w:t>
      </w:r>
      <w:r w:rsidR="00AD7FF9" w:rsidRPr="00164026">
        <w:t xml:space="preserve"> </w:t>
      </w:r>
      <w:r w:rsidR="00430697" w:rsidRPr="00164026">
        <w:t xml:space="preserve">of </w:t>
      </w:r>
      <w:r w:rsidR="00430697">
        <w:t xml:space="preserve">Interest </w:t>
      </w:r>
      <w:r w:rsidR="00AD7FF9">
        <w:t>(</w:t>
      </w:r>
      <w:proofErr w:type="spellStart"/>
      <w:r w:rsidR="00AD7FF9">
        <w:t>EoI</w:t>
      </w:r>
      <w:proofErr w:type="spellEnd"/>
      <w:r w:rsidR="00AD7FF9">
        <w:t xml:space="preserve">) </w:t>
      </w:r>
      <w:r w:rsidR="00430697">
        <w:t>for TM</w:t>
      </w:r>
      <w:r w:rsidR="00AD7FF9">
        <w:t xml:space="preserve"> </w:t>
      </w:r>
      <w:r w:rsidR="00430697">
        <w:t>2.0 membership</w:t>
      </w:r>
    </w:p>
    <w:p w:rsidR="00430697" w:rsidRPr="00164026" w:rsidRDefault="00430697" w:rsidP="00E94119">
      <w:pPr>
        <w:jc w:val="both"/>
      </w:pPr>
      <w:r w:rsidRPr="00FE156C">
        <w:rPr>
          <w:highlight w:val="lightGray"/>
        </w:rPr>
        <w:t>[</w:t>
      </w:r>
      <w:proofErr w:type="gramStart"/>
      <w:r w:rsidRPr="00FE156C">
        <w:rPr>
          <w:highlight w:val="lightGray"/>
        </w:rPr>
        <w:t>name</w:t>
      </w:r>
      <w:proofErr w:type="gramEnd"/>
      <w:r w:rsidRPr="00FE156C">
        <w:rPr>
          <w:highlight w:val="lightGray"/>
        </w:rPr>
        <w:t xml:space="preserve"> of legal entity]</w:t>
      </w:r>
      <w:r w:rsidRPr="00164026">
        <w:t xml:space="preserve">, represented for the purpose hereof by </w:t>
      </w:r>
      <w:r w:rsidRPr="00FE156C">
        <w:rPr>
          <w:highlight w:val="lightGray"/>
        </w:rPr>
        <w:t>[name and title of person written out in full (person legally authorised to act on behalf of the legal entity)]</w:t>
      </w:r>
      <w:r w:rsidRPr="00164026">
        <w:t xml:space="preserve"> acting as its legal authorised representative, hereby </w:t>
      </w:r>
      <w:r w:rsidR="00AD7FF9">
        <w:t xml:space="preserve">expresses </w:t>
      </w:r>
      <w:r>
        <w:t xml:space="preserve">its interest </w:t>
      </w:r>
      <w:r w:rsidRPr="00164026">
        <w:t xml:space="preserve">to become a </w:t>
      </w:r>
      <w:r w:rsidR="006373BA">
        <w:t xml:space="preserve">full </w:t>
      </w:r>
      <w:r>
        <w:t xml:space="preserve">member of the </w:t>
      </w:r>
      <w:r w:rsidR="0023026F">
        <w:t>TM 2.0</w:t>
      </w:r>
      <w:r>
        <w:t xml:space="preserve"> </w:t>
      </w:r>
      <w:r w:rsidRPr="00430697">
        <w:t>platform</w:t>
      </w:r>
      <w:r w:rsidRPr="00164026">
        <w:t xml:space="preserve">. </w:t>
      </w:r>
    </w:p>
    <w:p w:rsidR="00AD7FF9" w:rsidRDefault="00430697" w:rsidP="00E94119">
      <w:pPr>
        <w:jc w:val="both"/>
      </w:pPr>
      <w:r w:rsidRPr="00164026">
        <w:t xml:space="preserve">I am </w:t>
      </w:r>
      <w:r w:rsidRPr="00430697">
        <w:t>aware</w:t>
      </w:r>
      <w:r w:rsidRPr="00164026">
        <w:t xml:space="preserve"> that my </w:t>
      </w:r>
      <w:r w:rsidR="00591441">
        <w:t>Expression</w:t>
      </w:r>
      <w:r w:rsidR="00AD7FF9">
        <w:t xml:space="preserve"> of Interest (</w:t>
      </w:r>
      <w:proofErr w:type="spellStart"/>
      <w:r w:rsidR="00AD7FF9">
        <w:t>EoI</w:t>
      </w:r>
      <w:proofErr w:type="spellEnd"/>
      <w:r w:rsidR="00AD7FF9">
        <w:t>)</w:t>
      </w:r>
      <w:r w:rsidRPr="00164026">
        <w:t xml:space="preserve"> is subject to the approval of the </w:t>
      </w:r>
      <w:r w:rsidR="00AD7FF9">
        <w:t xml:space="preserve">TM 2.0 </w:t>
      </w:r>
      <w:r>
        <w:t>Steering Body</w:t>
      </w:r>
      <w:r w:rsidRPr="00164026">
        <w:t xml:space="preserve">. I accept to pay the </w:t>
      </w:r>
      <w:r w:rsidR="00591441">
        <w:t xml:space="preserve">following TM 2.0 membership </w:t>
      </w:r>
      <w:r w:rsidRPr="00164026">
        <w:t>fees</w:t>
      </w:r>
      <w:r w:rsidR="00AD7FF9">
        <w:t>:</w:t>
      </w:r>
    </w:p>
    <w:tbl>
      <w:tblPr>
        <w:tblW w:w="8840" w:type="dxa"/>
        <w:tblInd w:w="93" w:type="dxa"/>
        <w:tblLook w:val="04A0" w:firstRow="1" w:lastRow="0" w:firstColumn="1" w:lastColumn="0" w:noHBand="0" w:noVBand="1"/>
      </w:tblPr>
      <w:tblGrid>
        <w:gridCol w:w="2619"/>
        <w:gridCol w:w="1728"/>
        <w:gridCol w:w="1547"/>
        <w:gridCol w:w="1655"/>
        <w:gridCol w:w="1291"/>
      </w:tblGrid>
      <w:tr w:rsidR="00BB2512" w:rsidRPr="00C9001D" w:rsidTr="00440AF7">
        <w:trPr>
          <w:trHeight w:val="326"/>
        </w:trPr>
        <w:tc>
          <w:tcPr>
            <w:tcW w:w="2619" w:type="dxa"/>
            <w:tcBorders>
              <w:top w:val="single" w:sz="4" w:space="0" w:color="95B3D7"/>
              <w:left w:val="single" w:sz="4" w:space="0" w:color="95B3D7"/>
              <w:bottom w:val="single" w:sz="4" w:space="0" w:color="95B3D7"/>
              <w:right w:val="nil"/>
            </w:tcBorders>
            <w:shd w:val="clear" w:color="4F81BD" w:fill="4F81BD"/>
            <w:noWrap/>
            <w:vAlign w:val="bottom"/>
            <w:hideMark/>
          </w:tcPr>
          <w:p w:rsidR="00BB2512" w:rsidRPr="00C9001D" w:rsidRDefault="00BB2512" w:rsidP="00E94119">
            <w:pPr>
              <w:spacing w:after="0" w:line="240" w:lineRule="auto"/>
              <w:jc w:val="both"/>
              <w:rPr>
                <w:rFonts w:ascii="Trebuchet MS" w:eastAsia="Times New Roman" w:hAnsi="Trebuchet MS" w:cs="Times New Roman"/>
                <w:b/>
                <w:bCs/>
                <w:color w:val="4F81BD"/>
              </w:rPr>
            </w:pPr>
            <w:r w:rsidRPr="00C9001D">
              <w:rPr>
                <w:rFonts w:ascii="Trebuchet MS" w:eastAsia="Times New Roman" w:hAnsi="Trebuchet MS" w:cs="Times New Roman"/>
                <w:b/>
                <w:bCs/>
                <w:color w:val="4F81BD"/>
              </w:rPr>
              <w:t>Column1</w:t>
            </w:r>
          </w:p>
        </w:tc>
        <w:tc>
          <w:tcPr>
            <w:tcW w:w="1728" w:type="dxa"/>
            <w:tcBorders>
              <w:top w:val="single" w:sz="4" w:space="0" w:color="95B3D7"/>
              <w:left w:val="nil"/>
              <w:bottom w:val="single" w:sz="4" w:space="0" w:color="95B3D7"/>
              <w:right w:val="nil"/>
            </w:tcBorders>
            <w:shd w:val="clear" w:color="4F81BD" w:fill="4F81BD"/>
            <w:vAlign w:val="bottom"/>
            <w:hideMark/>
          </w:tcPr>
          <w:p w:rsidR="00BB2512" w:rsidRPr="00C9001D" w:rsidRDefault="00BB2512" w:rsidP="00E94119">
            <w:pPr>
              <w:spacing w:after="0" w:line="240" w:lineRule="auto"/>
              <w:jc w:val="both"/>
              <w:rPr>
                <w:rFonts w:ascii="Trebuchet MS" w:eastAsia="Times New Roman" w:hAnsi="Trebuchet MS" w:cs="Times New Roman"/>
                <w:b/>
                <w:bCs/>
                <w:color w:val="FFFFFF"/>
              </w:rPr>
            </w:pPr>
            <w:r w:rsidRPr="00C9001D">
              <w:rPr>
                <w:rFonts w:ascii="Trebuchet MS" w:eastAsia="Times New Roman" w:hAnsi="Trebuchet MS" w:cs="Times New Roman"/>
                <w:b/>
                <w:bCs/>
                <w:color w:val="FFFFFF"/>
              </w:rPr>
              <w:t>ERTICO Partners</w:t>
            </w:r>
          </w:p>
        </w:tc>
        <w:tc>
          <w:tcPr>
            <w:tcW w:w="1547" w:type="dxa"/>
            <w:tcBorders>
              <w:top w:val="single" w:sz="4" w:space="0" w:color="95B3D7"/>
              <w:left w:val="nil"/>
              <w:bottom w:val="single" w:sz="4" w:space="0" w:color="95B3D7"/>
              <w:right w:val="single" w:sz="4" w:space="0" w:color="auto"/>
            </w:tcBorders>
            <w:shd w:val="clear" w:color="4F81BD" w:fill="4F81BD"/>
            <w:noWrap/>
            <w:vAlign w:val="bottom"/>
            <w:hideMark/>
          </w:tcPr>
          <w:p w:rsidR="00BB2512" w:rsidRPr="00C9001D" w:rsidRDefault="00BB2512" w:rsidP="00E94119">
            <w:pPr>
              <w:spacing w:after="0" w:line="240" w:lineRule="auto"/>
              <w:jc w:val="both"/>
              <w:rPr>
                <w:rFonts w:ascii="Trebuchet MS" w:eastAsia="Times New Roman" w:hAnsi="Trebuchet MS" w:cs="Times New Roman"/>
                <w:b/>
                <w:bCs/>
                <w:color w:val="4F81BD"/>
              </w:rPr>
            </w:pPr>
            <w:r w:rsidRPr="00C9001D">
              <w:rPr>
                <w:rFonts w:ascii="Trebuchet MS" w:eastAsia="Times New Roman" w:hAnsi="Trebuchet MS" w:cs="Times New Roman"/>
                <w:b/>
                <w:bCs/>
                <w:color w:val="4F81BD"/>
              </w:rPr>
              <w:t>Column2</w:t>
            </w:r>
          </w:p>
        </w:tc>
        <w:tc>
          <w:tcPr>
            <w:tcW w:w="1655" w:type="dxa"/>
            <w:tcBorders>
              <w:top w:val="single" w:sz="4" w:space="0" w:color="95B3D7"/>
              <w:left w:val="nil"/>
              <w:bottom w:val="single" w:sz="4" w:space="0" w:color="95B3D7"/>
              <w:right w:val="nil"/>
            </w:tcBorders>
            <w:shd w:val="clear" w:color="4F81BD" w:fill="4F81BD"/>
            <w:vAlign w:val="bottom"/>
            <w:hideMark/>
          </w:tcPr>
          <w:p w:rsidR="00BB2512" w:rsidRPr="00C9001D" w:rsidRDefault="00BB2512" w:rsidP="00E94119">
            <w:pPr>
              <w:spacing w:after="0" w:line="240" w:lineRule="auto"/>
              <w:jc w:val="both"/>
              <w:rPr>
                <w:rFonts w:ascii="Trebuchet MS" w:eastAsia="Times New Roman" w:hAnsi="Trebuchet MS" w:cs="Times New Roman"/>
                <w:b/>
                <w:bCs/>
                <w:color w:val="FFFFFF"/>
              </w:rPr>
            </w:pPr>
            <w:r w:rsidRPr="00C9001D">
              <w:rPr>
                <w:rFonts w:ascii="Trebuchet MS" w:eastAsia="Times New Roman" w:hAnsi="Trebuchet MS" w:cs="Times New Roman"/>
                <w:b/>
                <w:bCs/>
                <w:color w:val="FFFFFF"/>
              </w:rPr>
              <w:t>Non ERTICO Partners</w:t>
            </w:r>
          </w:p>
        </w:tc>
        <w:tc>
          <w:tcPr>
            <w:tcW w:w="1291" w:type="dxa"/>
            <w:tcBorders>
              <w:top w:val="single" w:sz="4" w:space="0" w:color="95B3D7"/>
              <w:left w:val="nil"/>
              <w:bottom w:val="single" w:sz="4" w:space="0" w:color="95B3D7"/>
              <w:right w:val="single" w:sz="4" w:space="0" w:color="95B3D7"/>
            </w:tcBorders>
            <w:shd w:val="clear" w:color="4F81BD" w:fill="4F81BD"/>
            <w:vAlign w:val="bottom"/>
            <w:hideMark/>
          </w:tcPr>
          <w:p w:rsidR="00BB2512" w:rsidRPr="00C9001D" w:rsidRDefault="00BB2512" w:rsidP="00E94119">
            <w:pPr>
              <w:spacing w:after="0" w:line="240" w:lineRule="auto"/>
              <w:jc w:val="both"/>
              <w:rPr>
                <w:rFonts w:ascii="Trebuchet MS" w:eastAsia="Times New Roman" w:hAnsi="Trebuchet MS" w:cs="Times New Roman"/>
                <w:b/>
                <w:bCs/>
                <w:color w:val="4F81BD"/>
              </w:rPr>
            </w:pPr>
            <w:r w:rsidRPr="00C9001D">
              <w:rPr>
                <w:rFonts w:ascii="Trebuchet MS" w:eastAsia="Times New Roman" w:hAnsi="Trebuchet MS" w:cs="Times New Roman"/>
                <w:b/>
                <w:bCs/>
                <w:color w:val="4F81BD"/>
              </w:rPr>
              <w:t>Column3</w:t>
            </w:r>
          </w:p>
        </w:tc>
      </w:tr>
      <w:tr w:rsidR="00BB2512" w:rsidRPr="00C9001D" w:rsidTr="00440AF7">
        <w:trPr>
          <w:trHeight w:val="163"/>
        </w:trPr>
        <w:tc>
          <w:tcPr>
            <w:tcW w:w="2619" w:type="dxa"/>
            <w:tcBorders>
              <w:top w:val="single" w:sz="4" w:space="0" w:color="95B3D7"/>
              <w:left w:val="single" w:sz="4" w:space="0" w:color="95B3D7"/>
              <w:bottom w:val="single" w:sz="4" w:space="0" w:color="95B3D7"/>
              <w:right w:val="nil"/>
            </w:tcBorders>
            <w:shd w:val="clear" w:color="000000" w:fill="4F81BD"/>
            <w:noWrap/>
            <w:vAlign w:val="bottom"/>
            <w:hideMark/>
          </w:tcPr>
          <w:p w:rsidR="00BB2512" w:rsidRPr="00C9001D" w:rsidRDefault="00BB2512" w:rsidP="00E94119">
            <w:pPr>
              <w:spacing w:after="0" w:line="240" w:lineRule="auto"/>
              <w:jc w:val="both"/>
              <w:rPr>
                <w:rFonts w:ascii="Trebuchet MS" w:eastAsia="Times New Roman" w:hAnsi="Trebuchet MS" w:cs="Times New Roman"/>
                <w:b/>
                <w:bCs/>
                <w:color w:val="FFFFFF"/>
              </w:rPr>
            </w:pPr>
            <w:r w:rsidRPr="00C9001D">
              <w:rPr>
                <w:rFonts w:ascii="Trebuchet MS" w:eastAsia="Times New Roman" w:hAnsi="Trebuchet MS" w:cs="Times New Roman"/>
                <w:b/>
                <w:bCs/>
                <w:color w:val="FFFFFF"/>
              </w:rPr>
              <w:t>Founding Members</w:t>
            </w:r>
          </w:p>
        </w:tc>
        <w:tc>
          <w:tcPr>
            <w:tcW w:w="3275" w:type="dxa"/>
            <w:gridSpan w:val="2"/>
            <w:tcBorders>
              <w:top w:val="single" w:sz="4" w:space="0" w:color="95B3D7"/>
              <w:left w:val="nil"/>
              <w:bottom w:val="single" w:sz="4" w:space="0" w:color="95B3D7"/>
              <w:right w:val="nil"/>
            </w:tcBorders>
            <w:shd w:val="clear" w:color="DCE6F1" w:fill="DCE6F1"/>
            <w:noWrap/>
            <w:vAlign w:val="bottom"/>
            <w:hideMark/>
          </w:tcPr>
          <w:p w:rsidR="00BB2512" w:rsidRPr="00C9001D" w:rsidRDefault="00BB2512" w:rsidP="00E94119">
            <w:pPr>
              <w:spacing w:after="0" w:line="240" w:lineRule="auto"/>
              <w:jc w:val="both"/>
              <w:rPr>
                <w:rFonts w:ascii="Trebuchet MS" w:eastAsia="Times New Roman" w:hAnsi="Trebuchet MS" w:cs="Times New Roman"/>
                <w:b/>
                <w:bCs/>
                <w:color w:val="000000"/>
              </w:rPr>
            </w:pPr>
            <w:r w:rsidRPr="00C9001D">
              <w:rPr>
                <w:rFonts w:ascii="Trebuchet MS" w:eastAsia="Times New Roman" w:hAnsi="Trebuchet MS" w:cs="Times New Roman"/>
                <w:b/>
                <w:bCs/>
                <w:color w:val="000000"/>
              </w:rPr>
              <w:t>2000€ Annual/Entry fee</w:t>
            </w:r>
          </w:p>
        </w:tc>
        <w:tc>
          <w:tcPr>
            <w:tcW w:w="1655" w:type="dxa"/>
            <w:tcBorders>
              <w:top w:val="single" w:sz="4" w:space="0" w:color="95B3D7"/>
              <w:left w:val="nil"/>
              <w:bottom w:val="single" w:sz="4" w:space="0" w:color="95B3D7"/>
              <w:right w:val="nil"/>
            </w:tcBorders>
            <w:shd w:val="clear" w:color="DCE6F1" w:fill="DCE6F1"/>
            <w:noWrap/>
            <w:vAlign w:val="bottom"/>
            <w:hideMark/>
          </w:tcPr>
          <w:p w:rsidR="00BB2512" w:rsidRPr="00C9001D" w:rsidRDefault="00BB2512" w:rsidP="00E94119">
            <w:pPr>
              <w:spacing w:after="0" w:line="240" w:lineRule="auto"/>
              <w:jc w:val="both"/>
              <w:rPr>
                <w:rFonts w:ascii="Trebuchet MS" w:eastAsia="Times New Roman" w:hAnsi="Trebuchet MS" w:cs="Times New Roman"/>
                <w:b/>
                <w:bCs/>
                <w:color w:val="000000"/>
              </w:rPr>
            </w:pPr>
            <w:r w:rsidRPr="00C9001D">
              <w:rPr>
                <w:rFonts w:ascii="Trebuchet MS" w:eastAsia="Times New Roman" w:hAnsi="Trebuchet MS" w:cs="Times New Roman"/>
                <w:b/>
                <w:bCs/>
                <w:color w:val="000000"/>
              </w:rPr>
              <w:t>x</w:t>
            </w:r>
          </w:p>
        </w:tc>
        <w:tc>
          <w:tcPr>
            <w:tcW w:w="1291" w:type="dxa"/>
            <w:tcBorders>
              <w:top w:val="single" w:sz="4" w:space="0" w:color="95B3D7"/>
              <w:left w:val="nil"/>
              <w:bottom w:val="single" w:sz="4" w:space="0" w:color="95B3D7"/>
              <w:right w:val="single" w:sz="4" w:space="0" w:color="95B3D7"/>
            </w:tcBorders>
            <w:shd w:val="clear" w:color="DCE6F1" w:fill="DCE6F1"/>
            <w:noWrap/>
            <w:vAlign w:val="bottom"/>
            <w:hideMark/>
          </w:tcPr>
          <w:p w:rsidR="00BB2512" w:rsidRPr="00C9001D" w:rsidRDefault="00BB2512" w:rsidP="00E94119">
            <w:pPr>
              <w:spacing w:after="0" w:line="240" w:lineRule="auto"/>
              <w:jc w:val="both"/>
              <w:rPr>
                <w:rFonts w:ascii="Trebuchet MS" w:eastAsia="Times New Roman" w:hAnsi="Trebuchet MS" w:cs="Times New Roman"/>
                <w:b/>
                <w:bCs/>
                <w:color w:val="000000"/>
              </w:rPr>
            </w:pPr>
          </w:p>
        </w:tc>
      </w:tr>
      <w:tr w:rsidR="00BB2512" w:rsidRPr="00C9001D" w:rsidTr="00440AF7">
        <w:trPr>
          <w:trHeight w:val="163"/>
        </w:trPr>
        <w:tc>
          <w:tcPr>
            <w:tcW w:w="2619" w:type="dxa"/>
            <w:tcBorders>
              <w:top w:val="single" w:sz="4" w:space="0" w:color="95B3D7"/>
              <w:left w:val="single" w:sz="4" w:space="0" w:color="95B3D7"/>
              <w:bottom w:val="single" w:sz="4" w:space="0" w:color="95B3D7"/>
              <w:right w:val="nil"/>
            </w:tcBorders>
            <w:shd w:val="clear" w:color="000000" w:fill="4F81BD"/>
            <w:noWrap/>
            <w:vAlign w:val="bottom"/>
            <w:hideMark/>
          </w:tcPr>
          <w:p w:rsidR="00BB2512" w:rsidRPr="00C9001D" w:rsidRDefault="00BB2512" w:rsidP="00E94119">
            <w:pPr>
              <w:spacing w:after="0" w:line="240" w:lineRule="auto"/>
              <w:jc w:val="both"/>
              <w:rPr>
                <w:rFonts w:ascii="Trebuchet MS" w:eastAsia="Times New Roman" w:hAnsi="Trebuchet MS" w:cs="Times New Roman"/>
                <w:b/>
                <w:bCs/>
                <w:color w:val="FFFFFF"/>
              </w:rPr>
            </w:pPr>
            <w:r w:rsidRPr="00C9001D">
              <w:rPr>
                <w:rFonts w:ascii="Trebuchet MS" w:eastAsia="Times New Roman" w:hAnsi="Trebuchet MS" w:cs="Times New Roman"/>
                <w:b/>
                <w:bCs/>
                <w:color w:val="FFFFFF"/>
              </w:rPr>
              <w:t>Public Authorities</w:t>
            </w:r>
          </w:p>
        </w:tc>
        <w:tc>
          <w:tcPr>
            <w:tcW w:w="1728" w:type="dxa"/>
            <w:tcBorders>
              <w:top w:val="single" w:sz="4" w:space="0" w:color="95B3D7"/>
              <w:left w:val="nil"/>
              <w:bottom w:val="single" w:sz="4" w:space="0" w:color="95B3D7"/>
              <w:right w:val="nil"/>
            </w:tcBorders>
            <w:shd w:val="clear" w:color="auto" w:fill="auto"/>
            <w:noWrap/>
            <w:vAlign w:val="bottom"/>
            <w:hideMark/>
          </w:tcPr>
          <w:p w:rsidR="00BB2512" w:rsidRPr="00C9001D" w:rsidRDefault="00BB2512" w:rsidP="00E94119">
            <w:pPr>
              <w:spacing w:after="0" w:line="240" w:lineRule="auto"/>
              <w:jc w:val="both"/>
              <w:rPr>
                <w:rFonts w:ascii="Trebuchet MS" w:eastAsia="Times New Roman" w:hAnsi="Trebuchet MS" w:cs="Times New Roman"/>
                <w:b/>
                <w:bCs/>
                <w:color w:val="000000"/>
              </w:rPr>
            </w:pPr>
            <w:r w:rsidRPr="00C9001D">
              <w:rPr>
                <w:rFonts w:ascii="Trebuchet MS" w:eastAsia="Times New Roman" w:hAnsi="Trebuchet MS" w:cs="Times New Roman"/>
                <w:b/>
                <w:bCs/>
                <w:color w:val="000000"/>
              </w:rPr>
              <w:t>No fee</w:t>
            </w:r>
          </w:p>
        </w:tc>
        <w:tc>
          <w:tcPr>
            <w:tcW w:w="1547" w:type="dxa"/>
            <w:tcBorders>
              <w:top w:val="single" w:sz="4" w:space="0" w:color="95B3D7"/>
              <w:left w:val="nil"/>
              <w:bottom w:val="single" w:sz="4" w:space="0" w:color="95B3D7"/>
              <w:right w:val="single" w:sz="4" w:space="0" w:color="auto"/>
            </w:tcBorders>
            <w:shd w:val="clear" w:color="auto" w:fill="auto"/>
            <w:noWrap/>
            <w:vAlign w:val="bottom"/>
            <w:hideMark/>
          </w:tcPr>
          <w:p w:rsidR="00BB2512" w:rsidRPr="00C9001D" w:rsidRDefault="00BB2512" w:rsidP="00E94119">
            <w:pPr>
              <w:spacing w:after="0" w:line="240" w:lineRule="auto"/>
              <w:jc w:val="both"/>
              <w:rPr>
                <w:rFonts w:ascii="Trebuchet MS" w:eastAsia="Times New Roman" w:hAnsi="Trebuchet MS" w:cs="Times New Roman"/>
                <w:b/>
                <w:bCs/>
                <w:color w:val="000000"/>
              </w:rPr>
            </w:pPr>
            <w:r w:rsidRPr="00C9001D">
              <w:rPr>
                <w:rFonts w:ascii="Trebuchet MS" w:eastAsia="Times New Roman" w:hAnsi="Trebuchet MS" w:cs="Times New Roman"/>
                <w:b/>
                <w:bCs/>
                <w:color w:val="000000"/>
              </w:rPr>
              <w:t> </w:t>
            </w:r>
          </w:p>
        </w:tc>
        <w:tc>
          <w:tcPr>
            <w:tcW w:w="1655" w:type="dxa"/>
            <w:tcBorders>
              <w:top w:val="single" w:sz="4" w:space="0" w:color="95B3D7"/>
              <w:left w:val="nil"/>
              <w:bottom w:val="single" w:sz="4" w:space="0" w:color="95B3D7"/>
              <w:right w:val="nil"/>
            </w:tcBorders>
            <w:shd w:val="clear" w:color="auto" w:fill="auto"/>
            <w:noWrap/>
            <w:vAlign w:val="bottom"/>
            <w:hideMark/>
          </w:tcPr>
          <w:p w:rsidR="00BB2512" w:rsidRPr="00C9001D" w:rsidRDefault="00BB2512" w:rsidP="00E94119">
            <w:pPr>
              <w:spacing w:after="0" w:line="240" w:lineRule="auto"/>
              <w:jc w:val="both"/>
              <w:rPr>
                <w:rFonts w:ascii="Trebuchet MS" w:eastAsia="Times New Roman" w:hAnsi="Trebuchet MS" w:cs="Times New Roman"/>
                <w:b/>
                <w:bCs/>
                <w:color w:val="000000"/>
              </w:rPr>
            </w:pPr>
            <w:r w:rsidRPr="00C9001D">
              <w:rPr>
                <w:rFonts w:ascii="Trebuchet MS" w:eastAsia="Times New Roman" w:hAnsi="Trebuchet MS" w:cs="Times New Roman"/>
                <w:b/>
                <w:bCs/>
                <w:color w:val="000000"/>
              </w:rPr>
              <w:t>No fee</w:t>
            </w:r>
          </w:p>
        </w:tc>
        <w:tc>
          <w:tcPr>
            <w:tcW w:w="1291" w:type="dxa"/>
            <w:tcBorders>
              <w:top w:val="single" w:sz="4" w:space="0" w:color="95B3D7"/>
              <w:left w:val="nil"/>
              <w:bottom w:val="single" w:sz="4" w:space="0" w:color="95B3D7"/>
              <w:right w:val="single" w:sz="4" w:space="0" w:color="95B3D7"/>
            </w:tcBorders>
            <w:shd w:val="clear" w:color="auto" w:fill="auto"/>
            <w:noWrap/>
            <w:vAlign w:val="bottom"/>
            <w:hideMark/>
          </w:tcPr>
          <w:p w:rsidR="00BB2512" w:rsidRPr="00C9001D" w:rsidRDefault="00BB2512" w:rsidP="00E94119">
            <w:pPr>
              <w:spacing w:after="0" w:line="240" w:lineRule="auto"/>
              <w:jc w:val="both"/>
              <w:rPr>
                <w:rFonts w:ascii="Trebuchet MS" w:eastAsia="Times New Roman" w:hAnsi="Trebuchet MS" w:cs="Times New Roman"/>
                <w:b/>
                <w:bCs/>
                <w:color w:val="000000"/>
              </w:rPr>
            </w:pPr>
          </w:p>
        </w:tc>
      </w:tr>
      <w:tr w:rsidR="00BB2512" w:rsidRPr="00C9001D" w:rsidTr="00440AF7">
        <w:trPr>
          <w:trHeight w:val="348"/>
        </w:trPr>
        <w:tc>
          <w:tcPr>
            <w:tcW w:w="2619" w:type="dxa"/>
            <w:tcBorders>
              <w:top w:val="single" w:sz="4" w:space="0" w:color="95B3D7"/>
              <w:left w:val="single" w:sz="4" w:space="0" w:color="95B3D7"/>
              <w:bottom w:val="single" w:sz="4" w:space="0" w:color="95B3D7"/>
              <w:right w:val="nil"/>
            </w:tcBorders>
            <w:shd w:val="clear" w:color="000000" w:fill="4F81BD"/>
            <w:vAlign w:val="bottom"/>
            <w:hideMark/>
          </w:tcPr>
          <w:p w:rsidR="00BB2512" w:rsidRPr="00C9001D" w:rsidRDefault="00BB2512" w:rsidP="00E94119">
            <w:pPr>
              <w:spacing w:after="0" w:line="240" w:lineRule="auto"/>
              <w:rPr>
                <w:rFonts w:ascii="Trebuchet MS" w:eastAsia="Times New Roman" w:hAnsi="Trebuchet MS" w:cs="Times New Roman"/>
                <w:b/>
                <w:bCs/>
                <w:color w:val="FFFFFF"/>
              </w:rPr>
            </w:pPr>
            <w:r w:rsidRPr="00C9001D">
              <w:rPr>
                <w:rFonts w:ascii="Trebuchet MS" w:eastAsia="Times New Roman" w:hAnsi="Trebuchet MS" w:cs="Times New Roman"/>
                <w:b/>
                <w:bCs/>
                <w:color w:val="FFFFFF"/>
              </w:rPr>
              <w:t>New joining Members (2016, 2017)</w:t>
            </w:r>
          </w:p>
        </w:tc>
        <w:tc>
          <w:tcPr>
            <w:tcW w:w="1728" w:type="dxa"/>
            <w:tcBorders>
              <w:top w:val="single" w:sz="4" w:space="0" w:color="95B3D7"/>
              <w:left w:val="nil"/>
              <w:bottom w:val="single" w:sz="4" w:space="0" w:color="95B3D7"/>
              <w:right w:val="nil"/>
            </w:tcBorders>
            <w:shd w:val="clear" w:color="DCE6F1" w:fill="DCE6F1"/>
            <w:vAlign w:val="bottom"/>
            <w:hideMark/>
          </w:tcPr>
          <w:p w:rsidR="00BB2512" w:rsidRPr="00C9001D" w:rsidRDefault="00BB2512" w:rsidP="00E94119">
            <w:pPr>
              <w:spacing w:after="0" w:line="240" w:lineRule="auto"/>
              <w:jc w:val="both"/>
              <w:rPr>
                <w:rFonts w:ascii="Trebuchet MS" w:eastAsia="Times New Roman" w:hAnsi="Trebuchet MS" w:cs="Times New Roman"/>
                <w:b/>
                <w:bCs/>
                <w:color w:val="000000"/>
              </w:rPr>
            </w:pPr>
            <w:r w:rsidRPr="00C9001D">
              <w:rPr>
                <w:rFonts w:ascii="Trebuchet MS" w:eastAsia="Times New Roman" w:hAnsi="Trebuchet MS" w:cs="Times New Roman"/>
                <w:b/>
                <w:bCs/>
                <w:color w:val="000000"/>
              </w:rPr>
              <w:t xml:space="preserve">2000€ Annual fee   2000€ Entry fee   </w:t>
            </w:r>
          </w:p>
        </w:tc>
        <w:tc>
          <w:tcPr>
            <w:tcW w:w="1547" w:type="dxa"/>
            <w:tcBorders>
              <w:top w:val="single" w:sz="4" w:space="0" w:color="95B3D7"/>
              <w:left w:val="nil"/>
              <w:bottom w:val="single" w:sz="4" w:space="0" w:color="95B3D7"/>
              <w:right w:val="single" w:sz="4" w:space="0" w:color="auto"/>
            </w:tcBorders>
            <w:shd w:val="clear" w:color="DCE6F1" w:fill="DCE6F1"/>
            <w:noWrap/>
            <w:vAlign w:val="bottom"/>
            <w:hideMark/>
          </w:tcPr>
          <w:p w:rsidR="00BB2512" w:rsidRPr="00C9001D" w:rsidRDefault="00BB2512" w:rsidP="00E94119">
            <w:pPr>
              <w:spacing w:after="0" w:line="240" w:lineRule="auto"/>
              <w:jc w:val="both"/>
              <w:rPr>
                <w:rFonts w:ascii="Trebuchet MS" w:eastAsia="Times New Roman" w:hAnsi="Trebuchet MS" w:cs="Times New Roman"/>
                <w:b/>
                <w:bCs/>
                <w:color w:val="000000"/>
              </w:rPr>
            </w:pPr>
            <w:r w:rsidRPr="00C9001D">
              <w:rPr>
                <w:rFonts w:ascii="Trebuchet MS" w:eastAsia="Times New Roman" w:hAnsi="Trebuchet MS" w:cs="Times New Roman"/>
                <w:b/>
                <w:bCs/>
                <w:color w:val="000000"/>
              </w:rPr>
              <w:t> </w:t>
            </w:r>
          </w:p>
        </w:tc>
        <w:tc>
          <w:tcPr>
            <w:tcW w:w="1655" w:type="dxa"/>
            <w:tcBorders>
              <w:top w:val="single" w:sz="4" w:space="0" w:color="95B3D7"/>
              <w:left w:val="nil"/>
              <w:bottom w:val="single" w:sz="4" w:space="0" w:color="95B3D7"/>
              <w:right w:val="nil"/>
            </w:tcBorders>
            <w:shd w:val="clear" w:color="DCE6F1" w:fill="DCE6F1"/>
            <w:vAlign w:val="bottom"/>
            <w:hideMark/>
          </w:tcPr>
          <w:p w:rsidR="00BB2512" w:rsidRPr="00C9001D" w:rsidRDefault="00BB2512" w:rsidP="00E94119">
            <w:pPr>
              <w:spacing w:after="0" w:line="240" w:lineRule="auto"/>
              <w:jc w:val="both"/>
              <w:rPr>
                <w:rFonts w:ascii="Trebuchet MS" w:eastAsia="Times New Roman" w:hAnsi="Trebuchet MS" w:cs="Times New Roman"/>
                <w:b/>
                <w:bCs/>
                <w:color w:val="000000"/>
              </w:rPr>
            </w:pPr>
            <w:r w:rsidRPr="00C9001D">
              <w:rPr>
                <w:rFonts w:ascii="Trebuchet MS" w:eastAsia="Times New Roman" w:hAnsi="Trebuchet MS" w:cs="Times New Roman"/>
                <w:b/>
                <w:bCs/>
                <w:color w:val="000000"/>
              </w:rPr>
              <w:t xml:space="preserve">4000€ Annual fee   2000€ Entry fee   </w:t>
            </w:r>
          </w:p>
        </w:tc>
        <w:tc>
          <w:tcPr>
            <w:tcW w:w="1291" w:type="dxa"/>
            <w:tcBorders>
              <w:top w:val="single" w:sz="4" w:space="0" w:color="95B3D7"/>
              <w:left w:val="nil"/>
              <w:bottom w:val="single" w:sz="4" w:space="0" w:color="95B3D7"/>
              <w:right w:val="single" w:sz="4" w:space="0" w:color="95B3D7"/>
            </w:tcBorders>
            <w:shd w:val="clear" w:color="DCE6F1" w:fill="DCE6F1"/>
            <w:noWrap/>
            <w:vAlign w:val="bottom"/>
            <w:hideMark/>
          </w:tcPr>
          <w:p w:rsidR="00BB2512" w:rsidRPr="00C9001D" w:rsidRDefault="00BB2512" w:rsidP="00E94119">
            <w:pPr>
              <w:spacing w:after="0" w:line="240" w:lineRule="auto"/>
              <w:jc w:val="both"/>
              <w:rPr>
                <w:rFonts w:ascii="Trebuchet MS" w:eastAsia="Times New Roman" w:hAnsi="Trebuchet MS" w:cs="Times New Roman"/>
                <w:b/>
                <w:bCs/>
                <w:color w:val="000000"/>
              </w:rPr>
            </w:pPr>
          </w:p>
        </w:tc>
      </w:tr>
      <w:tr w:rsidR="00BB2512" w:rsidRPr="00C9001D" w:rsidTr="00440AF7">
        <w:trPr>
          <w:trHeight w:val="526"/>
        </w:trPr>
        <w:tc>
          <w:tcPr>
            <w:tcW w:w="2619" w:type="dxa"/>
            <w:tcBorders>
              <w:top w:val="single" w:sz="4" w:space="0" w:color="95B3D7"/>
              <w:left w:val="single" w:sz="4" w:space="0" w:color="95B3D7"/>
              <w:bottom w:val="single" w:sz="4" w:space="0" w:color="95B3D7"/>
              <w:right w:val="nil"/>
            </w:tcBorders>
            <w:shd w:val="clear" w:color="000000" w:fill="4F81BD"/>
            <w:vAlign w:val="bottom"/>
            <w:hideMark/>
          </w:tcPr>
          <w:p w:rsidR="00BB2512" w:rsidRPr="00C9001D" w:rsidRDefault="00BB2512" w:rsidP="00E94119">
            <w:pPr>
              <w:spacing w:after="0" w:line="240" w:lineRule="auto"/>
              <w:rPr>
                <w:rFonts w:ascii="Trebuchet MS" w:eastAsia="Times New Roman" w:hAnsi="Trebuchet MS" w:cs="Times New Roman"/>
                <w:b/>
                <w:bCs/>
                <w:color w:val="FFFFFF"/>
              </w:rPr>
            </w:pPr>
            <w:r w:rsidRPr="00C9001D">
              <w:rPr>
                <w:rFonts w:ascii="Trebuchet MS" w:eastAsia="Times New Roman" w:hAnsi="Trebuchet MS" w:cs="Times New Roman"/>
                <w:b/>
                <w:bCs/>
                <w:color w:val="FFFFFF"/>
              </w:rPr>
              <w:t>Associate Members (optional)</w:t>
            </w:r>
          </w:p>
        </w:tc>
        <w:tc>
          <w:tcPr>
            <w:tcW w:w="1728" w:type="dxa"/>
            <w:tcBorders>
              <w:top w:val="single" w:sz="4" w:space="0" w:color="95B3D7"/>
              <w:left w:val="nil"/>
              <w:bottom w:val="single" w:sz="4" w:space="0" w:color="95B3D7"/>
              <w:right w:val="nil"/>
            </w:tcBorders>
            <w:shd w:val="clear" w:color="auto" w:fill="auto"/>
            <w:vAlign w:val="center"/>
            <w:hideMark/>
          </w:tcPr>
          <w:p w:rsidR="00BB2512" w:rsidRPr="00C9001D" w:rsidRDefault="00BB2512" w:rsidP="00E94119">
            <w:pPr>
              <w:spacing w:after="0" w:line="240" w:lineRule="auto"/>
              <w:jc w:val="both"/>
              <w:rPr>
                <w:rFonts w:ascii="Trebuchet MS" w:eastAsia="Times New Roman" w:hAnsi="Trebuchet MS" w:cs="Times New Roman"/>
                <w:b/>
                <w:bCs/>
                <w:color w:val="000000"/>
              </w:rPr>
            </w:pPr>
            <w:r w:rsidRPr="00C9001D">
              <w:rPr>
                <w:rFonts w:ascii="Trebuchet MS" w:eastAsia="Times New Roman" w:hAnsi="Trebuchet MS" w:cs="Times New Roman"/>
                <w:b/>
                <w:bCs/>
                <w:color w:val="000000"/>
              </w:rPr>
              <w:t xml:space="preserve">Entry fee                                      </w:t>
            </w:r>
          </w:p>
        </w:tc>
        <w:tc>
          <w:tcPr>
            <w:tcW w:w="1547" w:type="dxa"/>
            <w:tcBorders>
              <w:top w:val="single" w:sz="4" w:space="0" w:color="95B3D7"/>
              <w:left w:val="nil"/>
              <w:bottom w:val="single" w:sz="4" w:space="0" w:color="95B3D7"/>
              <w:right w:val="single" w:sz="4" w:space="0" w:color="auto"/>
            </w:tcBorders>
            <w:shd w:val="clear" w:color="auto" w:fill="auto"/>
            <w:vAlign w:val="bottom"/>
            <w:hideMark/>
          </w:tcPr>
          <w:p w:rsidR="00BB2512" w:rsidRPr="00C9001D" w:rsidRDefault="00BB2512" w:rsidP="00E94119">
            <w:pPr>
              <w:spacing w:after="0" w:line="240" w:lineRule="auto"/>
              <w:jc w:val="both"/>
              <w:rPr>
                <w:rFonts w:ascii="Trebuchet MS" w:eastAsia="Times New Roman" w:hAnsi="Trebuchet MS" w:cs="Times New Roman"/>
                <w:b/>
                <w:bCs/>
                <w:color w:val="000000"/>
              </w:rPr>
            </w:pPr>
            <w:r w:rsidRPr="00C9001D">
              <w:rPr>
                <w:rFonts w:ascii="Trebuchet MS" w:eastAsia="Times New Roman" w:hAnsi="Trebuchet MS" w:cs="Times New Roman"/>
                <w:b/>
                <w:bCs/>
                <w:color w:val="000000"/>
              </w:rPr>
              <w:t>500€/year with no voting rights</w:t>
            </w:r>
          </w:p>
        </w:tc>
        <w:tc>
          <w:tcPr>
            <w:tcW w:w="1655" w:type="dxa"/>
            <w:tcBorders>
              <w:top w:val="single" w:sz="4" w:space="0" w:color="95B3D7"/>
              <w:left w:val="nil"/>
              <w:bottom w:val="single" w:sz="4" w:space="0" w:color="95B3D7"/>
              <w:right w:val="nil"/>
            </w:tcBorders>
            <w:shd w:val="clear" w:color="auto" w:fill="auto"/>
            <w:noWrap/>
            <w:vAlign w:val="bottom"/>
            <w:hideMark/>
          </w:tcPr>
          <w:p w:rsidR="00BB2512" w:rsidRPr="00C9001D" w:rsidRDefault="00BB2512" w:rsidP="00E94119">
            <w:pPr>
              <w:spacing w:after="0" w:line="240" w:lineRule="auto"/>
              <w:jc w:val="both"/>
              <w:rPr>
                <w:rFonts w:ascii="Trebuchet MS" w:eastAsia="Times New Roman" w:hAnsi="Trebuchet MS" w:cs="Times New Roman"/>
                <w:b/>
                <w:bCs/>
                <w:color w:val="000000"/>
              </w:rPr>
            </w:pPr>
            <w:r w:rsidRPr="00C9001D">
              <w:rPr>
                <w:rFonts w:ascii="Trebuchet MS" w:eastAsia="Times New Roman" w:hAnsi="Trebuchet MS" w:cs="Times New Roman"/>
                <w:b/>
                <w:bCs/>
                <w:color w:val="000000"/>
              </w:rPr>
              <w:t>Entry fee</w:t>
            </w:r>
          </w:p>
        </w:tc>
        <w:tc>
          <w:tcPr>
            <w:tcW w:w="1291" w:type="dxa"/>
            <w:tcBorders>
              <w:top w:val="single" w:sz="4" w:space="0" w:color="95B3D7"/>
              <w:left w:val="nil"/>
              <w:bottom w:val="single" w:sz="4" w:space="0" w:color="95B3D7"/>
              <w:right w:val="single" w:sz="4" w:space="0" w:color="95B3D7"/>
            </w:tcBorders>
            <w:shd w:val="clear" w:color="auto" w:fill="auto"/>
            <w:noWrap/>
            <w:vAlign w:val="bottom"/>
            <w:hideMark/>
          </w:tcPr>
          <w:p w:rsidR="00BB2512" w:rsidRPr="00C9001D" w:rsidRDefault="00BB2512" w:rsidP="00E94119">
            <w:pPr>
              <w:spacing w:after="0" w:line="240" w:lineRule="auto"/>
              <w:jc w:val="both"/>
              <w:rPr>
                <w:rFonts w:ascii="Trebuchet MS" w:eastAsia="Times New Roman" w:hAnsi="Trebuchet MS" w:cs="Times New Roman"/>
                <w:b/>
                <w:bCs/>
                <w:color w:val="000000"/>
              </w:rPr>
            </w:pPr>
            <w:r w:rsidRPr="00C9001D">
              <w:rPr>
                <w:rFonts w:ascii="Trebuchet MS" w:eastAsia="Times New Roman" w:hAnsi="Trebuchet MS" w:cs="Times New Roman"/>
                <w:b/>
                <w:bCs/>
                <w:color w:val="000000"/>
              </w:rPr>
              <w:t xml:space="preserve">Annual fee </w:t>
            </w:r>
          </w:p>
        </w:tc>
      </w:tr>
    </w:tbl>
    <w:p w:rsidR="00591441" w:rsidRDefault="00591441" w:rsidP="00E94119">
      <w:pPr>
        <w:jc w:val="both"/>
      </w:pPr>
    </w:p>
    <w:p w:rsidR="00B14728" w:rsidRPr="00B14728" w:rsidRDefault="00B14728" w:rsidP="00E94119">
      <w:pPr>
        <w:jc w:val="both"/>
      </w:pPr>
      <w:r w:rsidRPr="00B14728">
        <w:t>Micro-enterprises (</w:t>
      </w:r>
      <w:r w:rsidR="00BB2512">
        <w:rPr>
          <w:b/>
          <w:bCs/>
        </w:rPr>
        <w:t>less than 2</w:t>
      </w:r>
      <w:r w:rsidRPr="00B14728">
        <w:rPr>
          <w:b/>
          <w:bCs/>
        </w:rPr>
        <w:t>0 employees</w:t>
      </w:r>
      <w:r w:rsidRPr="00B14728">
        <w:t xml:space="preserve">) have a reduction of 50% of Annual / Entry Fee. </w:t>
      </w:r>
    </w:p>
    <w:p w:rsidR="00430697" w:rsidRDefault="00430697" w:rsidP="00E94119">
      <w:pPr>
        <w:jc w:val="both"/>
      </w:pPr>
      <w:r w:rsidRPr="00164026">
        <w:t>I am aware that such fees are not reimbursable.</w:t>
      </w:r>
    </w:p>
    <w:p w:rsidR="00591441" w:rsidRPr="00164026" w:rsidRDefault="00591441" w:rsidP="00E94119">
      <w:pPr>
        <w:jc w:val="both"/>
      </w:pPr>
    </w:p>
    <w:p w:rsidR="006373BA" w:rsidRPr="006373BA" w:rsidRDefault="006373BA" w:rsidP="00E94119">
      <w:pPr>
        <w:spacing w:line="360" w:lineRule="auto"/>
        <w:jc w:val="both"/>
        <w:rPr>
          <w:b/>
          <w:u w:val="single"/>
        </w:rPr>
      </w:pPr>
      <w:r w:rsidRPr="006373BA">
        <w:rPr>
          <w:b/>
          <w:u w:val="single"/>
        </w:rPr>
        <w:t>Motivation</w:t>
      </w:r>
      <w:r w:rsidR="00AD7FF9">
        <w:rPr>
          <w:b/>
          <w:u w:val="single"/>
        </w:rPr>
        <w:t xml:space="preserve"> for membership at TM 2.0</w:t>
      </w:r>
    </w:p>
    <w:p w:rsidR="006373BA" w:rsidRDefault="006373BA" w:rsidP="00E94119">
      <w:pPr>
        <w:jc w:val="both"/>
      </w:pPr>
      <w:r>
        <w:t>Please short</w:t>
      </w:r>
      <w:r w:rsidR="00890DF5">
        <w:t>ly</w:t>
      </w:r>
      <w:r>
        <w:t xml:space="preserve"> </w:t>
      </w:r>
      <w:r w:rsidR="00890DF5">
        <w:t xml:space="preserve">describe </w:t>
      </w:r>
      <w:r>
        <w:t xml:space="preserve">your motivation to contribute to the </w:t>
      </w:r>
      <w:r w:rsidR="00AD7FF9">
        <w:t xml:space="preserve">work </w:t>
      </w:r>
      <w:r>
        <w:t xml:space="preserve">of the </w:t>
      </w:r>
      <w:r w:rsidR="00AD7FF9">
        <w:t xml:space="preserve">TM 2.0 </w:t>
      </w:r>
      <w:r>
        <w:t>platform</w:t>
      </w:r>
      <w:r w:rsidR="00890DF5">
        <w:t>:</w:t>
      </w:r>
    </w:p>
    <w:tbl>
      <w:tblPr>
        <w:tblStyle w:val="TableGrid"/>
        <w:tblW w:w="0" w:type="auto"/>
        <w:tblLook w:val="04A0" w:firstRow="1" w:lastRow="0" w:firstColumn="1" w:lastColumn="0" w:noHBand="0" w:noVBand="1"/>
      </w:tblPr>
      <w:tblGrid>
        <w:gridCol w:w="9172"/>
      </w:tblGrid>
      <w:tr w:rsidR="006373BA" w:rsidTr="00591441">
        <w:trPr>
          <w:trHeight w:val="60"/>
        </w:trPr>
        <w:tc>
          <w:tcPr>
            <w:tcW w:w="9398" w:type="dxa"/>
          </w:tcPr>
          <w:p w:rsidR="006373BA" w:rsidRDefault="006373BA" w:rsidP="00E94119">
            <w:pPr>
              <w:jc w:val="both"/>
            </w:pPr>
          </w:p>
        </w:tc>
      </w:tr>
    </w:tbl>
    <w:p w:rsidR="006373BA" w:rsidRDefault="006373BA" w:rsidP="00E94119">
      <w:pPr>
        <w:spacing w:line="360" w:lineRule="auto"/>
        <w:jc w:val="both"/>
        <w:rPr>
          <w:b/>
          <w:u w:val="single"/>
        </w:rPr>
      </w:pPr>
    </w:p>
    <w:p w:rsidR="00AD7FF9" w:rsidRDefault="00AD7FF9" w:rsidP="00E94119">
      <w:pPr>
        <w:spacing w:line="360" w:lineRule="auto"/>
        <w:jc w:val="both"/>
        <w:rPr>
          <w:b/>
          <w:u w:val="single"/>
        </w:rPr>
      </w:pPr>
      <w:r>
        <w:rPr>
          <w:b/>
          <w:u w:val="single"/>
        </w:rPr>
        <w:t xml:space="preserve">ERTICO </w:t>
      </w:r>
      <w:r w:rsidR="00591441">
        <w:rPr>
          <w:b/>
          <w:u w:val="single"/>
        </w:rPr>
        <w:t xml:space="preserve">Partnership </w:t>
      </w:r>
      <w:r w:rsidR="00890DF5">
        <w:rPr>
          <w:b/>
          <w:u w:val="single"/>
        </w:rPr>
        <w:t>member</w:t>
      </w:r>
    </w:p>
    <w:p w:rsidR="00890DF5" w:rsidRDefault="00890DF5" w:rsidP="00E94119">
      <w:pPr>
        <w:jc w:val="both"/>
        <w:rPr>
          <w:b/>
          <w:sz w:val="20"/>
        </w:rPr>
      </w:pPr>
      <w:r w:rsidRPr="00B66B66">
        <w:rPr>
          <w:b/>
          <w:sz w:val="20"/>
        </w:rPr>
        <w:t xml:space="preserve">Please indicate </w:t>
      </w:r>
      <w:r>
        <w:rPr>
          <w:b/>
          <w:sz w:val="20"/>
        </w:rPr>
        <w:t>if you are a member of the ERTICO Partnership:</w:t>
      </w:r>
    </w:p>
    <w:p w:rsidR="00591441" w:rsidRPr="00B66B66" w:rsidRDefault="00591441" w:rsidP="00E94119">
      <w:pPr>
        <w:pStyle w:val="ListParagraph"/>
        <w:numPr>
          <w:ilvl w:val="0"/>
          <w:numId w:val="35"/>
        </w:numPr>
        <w:spacing w:after="200"/>
        <w:jc w:val="both"/>
        <w:rPr>
          <w:sz w:val="20"/>
        </w:rPr>
      </w:pPr>
      <w:r>
        <w:rPr>
          <w:sz w:val="20"/>
        </w:rPr>
        <w:t>Yes</w:t>
      </w:r>
    </w:p>
    <w:p w:rsidR="00591441" w:rsidRPr="00B66B66" w:rsidRDefault="00591441" w:rsidP="00E94119">
      <w:pPr>
        <w:pStyle w:val="ListParagraph"/>
        <w:numPr>
          <w:ilvl w:val="0"/>
          <w:numId w:val="35"/>
        </w:numPr>
        <w:spacing w:after="200"/>
        <w:jc w:val="both"/>
        <w:rPr>
          <w:sz w:val="20"/>
        </w:rPr>
      </w:pPr>
      <w:r>
        <w:rPr>
          <w:sz w:val="20"/>
        </w:rPr>
        <w:t>No</w:t>
      </w:r>
    </w:p>
    <w:p w:rsidR="006373BA" w:rsidRPr="006373BA" w:rsidRDefault="006373BA" w:rsidP="00E94119">
      <w:pPr>
        <w:spacing w:line="360" w:lineRule="auto"/>
        <w:jc w:val="both"/>
        <w:rPr>
          <w:b/>
          <w:u w:val="single"/>
        </w:rPr>
      </w:pPr>
      <w:r w:rsidRPr="006373BA">
        <w:rPr>
          <w:b/>
          <w:u w:val="single"/>
        </w:rPr>
        <w:t>ERTICO Sectors</w:t>
      </w:r>
      <w:r w:rsidR="008335E7">
        <w:rPr>
          <w:b/>
          <w:u w:val="single"/>
        </w:rPr>
        <w:t xml:space="preserve"> (also applicable to non-ERTICO </w:t>
      </w:r>
      <w:r w:rsidR="00890DF5">
        <w:rPr>
          <w:b/>
          <w:u w:val="single"/>
        </w:rPr>
        <w:t xml:space="preserve">Partnership </w:t>
      </w:r>
      <w:r w:rsidR="008335E7">
        <w:rPr>
          <w:b/>
          <w:u w:val="single"/>
        </w:rPr>
        <w:t>members)</w:t>
      </w:r>
    </w:p>
    <w:p w:rsidR="006373BA" w:rsidRDefault="006373BA" w:rsidP="00E94119">
      <w:pPr>
        <w:jc w:val="both"/>
        <w:rPr>
          <w:b/>
          <w:sz w:val="20"/>
        </w:rPr>
      </w:pPr>
      <w:r w:rsidRPr="00B66B66">
        <w:rPr>
          <w:b/>
          <w:sz w:val="20"/>
        </w:rPr>
        <w:t xml:space="preserve">Please indicate </w:t>
      </w:r>
      <w:r w:rsidR="00890DF5">
        <w:rPr>
          <w:b/>
          <w:sz w:val="20"/>
        </w:rPr>
        <w:t>the</w:t>
      </w:r>
      <w:r w:rsidRPr="00B66B66">
        <w:rPr>
          <w:b/>
          <w:sz w:val="20"/>
        </w:rPr>
        <w:t xml:space="preserve"> </w:t>
      </w:r>
      <w:r w:rsidR="00890DF5">
        <w:rPr>
          <w:b/>
          <w:sz w:val="20"/>
        </w:rPr>
        <w:t xml:space="preserve">main </w:t>
      </w:r>
      <w:r w:rsidRPr="00B66B66">
        <w:rPr>
          <w:b/>
          <w:sz w:val="20"/>
        </w:rPr>
        <w:t>sector</w:t>
      </w:r>
      <w:r w:rsidR="00890DF5">
        <w:rPr>
          <w:b/>
          <w:sz w:val="20"/>
        </w:rPr>
        <w:t xml:space="preserve"> of activity of your organisation:</w:t>
      </w:r>
    </w:p>
    <w:p w:rsidR="006373BA" w:rsidRPr="00B66B66" w:rsidRDefault="006373BA" w:rsidP="00E94119">
      <w:pPr>
        <w:pStyle w:val="ListParagraph"/>
        <w:numPr>
          <w:ilvl w:val="0"/>
          <w:numId w:val="35"/>
        </w:numPr>
        <w:spacing w:after="200"/>
        <w:jc w:val="both"/>
        <w:rPr>
          <w:sz w:val="20"/>
        </w:rPr>
      </w:pPr>
      <w:r w:rsidRPr="00B66B66">
        <w:rPr>
          <w:sz w:val="20"/>
        </w:rPr>
        <w:t xml:space="preserve">Traffic </w:t>
      </w:r>
      <w:r>
        <w:rPr>
          <w:sz w:val="20"/>
        </w:rPr>
        <w:t xml:space="preserve">&amp; Transport </w:t>
      </w:r>
    </w:p>
    <w:p w:rsidR="006373BA" w:rsidRPr="00B66B66" w:rsidRDefault="006373BA" w:rsidP="00E94119">
      <w:pPr>
        <w:pStyle w:val="ListParagraph"/>
        <w:numPr>
          <w:ilvl w:val="0"/>
          <w:numId w:val="35"/>
        </w:numPr>
        <w:spacing w:after="200"/>
        <w:jc w:val="both"/>
        <w:rPr>
          <w:sz w:val="20"/>
        </w:rPr>
      </w:pPr>
      <w:r>
        <w:rPr>
          <w:sz w:val="20"/>
        </w:rPr>
        <w:t>Service providers</w:t>
      </w:r>
    </w:p>
    <w:p w:rsidR="006373BA" w:rsidRPr="00B66B66" w:rsidRDefault="006373BA" w:rsidP="00E94119">
      <w:pPr>
        <w:pStyle w:val="ListParagraph"/>
        <w:numPr>
          <w:ilvl w:val="0"/>
          <w:numId w:val="35"/>
        </w:numPr>
        <w:spacing w:after="200"/>
        <w:jc w:val="both"/>
        <w:rPr>
          <w:sz w:val="20"/>
        </w:rPr>
      </w:pPr>
      <w:r>
        <w:rPr>
          <w:sz w:val="20"/>
        </w:rPr>
        <w:t>Public Authorities</w:t>
      </w:r>
    </w:p>
    <w:p w:rsidR="006373BA" w:rsidRDefault="006373BA" w:rsidP="00E94119">
      <w:pPr>
        <w:pStyle w:val="ListParagraph"/>
        <w:numPr>
          <w:ilvl w:val="0"/>
          <w:numId w:val="35"/>
        </w:numPr>
        <w:spacing w:after="200"/>
        <w:jc w:val="both"/>
        <w:rPr>
          <w:sz w:val="20"/>
        </w:rPr>
      </w:pPr>
      <w:r>
        <w:rPr>
          <w:sz w:val="20"/>
        </w:rPr>
        <w:t>Vehicle Manufacturers</w:t>
      </w:r>
    </w:p>
    <w:p w:rsidR="006373BA" w:rsidRPr="00430697" w:rsidRDefault="006373BA" w:rsidP="00E94119">
      <w:pPr>
        <w:pStyle w:val="ListParagraph"/>
        <w:numPr>
          <w:ilvl w:val="0"/>
          <w:numId w:val="35"/>
        </w:numPr>
        <w:spacing w:after="200"/>
        <w:jc w:val="both"/>
        <w:rPr>
          <w:sz w:val="20"/>
        </w:rPr>
      </w:pPr>
      <w:r w:rsidRPr="00430697">
        <w:rPr>
          <w:sz w:val="20"/>
        </w:rPr>
        <w:t>Suppliers</w:t>
      </w:r>
    </w:p>
    <w:p w:rsidR="006373BA" w:rsidRDefault="006373BA" w:rsidP="00E94119">
      <w:pPr>
        <w:pStyle w:val="ListParagraph"/>
        <w:numPr>
          <w:ilvl w:val="0"/>
          <w:numId w:val="35"/>
        </w:numPr>
        <w:spacing w:after="200"/>
        <w:jc w:val="both"/>
        <w:rPr>
          <w:sz w:val="20"/>
        </w:rPr>
      </w:pPr>
      <w:r w:rsidRPr="00B66B66">
        <w:rPr>
          <w:sz w:val="20"/>
        </w:rPr>
        <w:t>Other</w:t>
      </w:r>
      <w:r>
        <w:rPr>
          <w:sz w:val="20"/>
        </w:rPr>
        <w:t xml:space="preserve"> ERTICO Sector</w:t>
      </w:r>
      <w:proofErr w:type="gramStart"/>
      <w:r>
        <w:rPr>
          <w:sz w:val="20"/>
        </w:rPr>
        <w:t>: .......</w:t>
      </w:r>
      <w:proofErr w:type="gramEnd"/>
    </w:p>
    <w:p w:rsidR="00440AF7" w:rsidRDefault="00440AF7" w:rsidP="007C3F4D">
      <w:pPr>
        <w:spacing w:after="200"/>
        <w:jc w:val="both"/>
        <w:rPr>
          <w:sz w:val="20"/>
        </w:rPr>
      </w:pPr>
    </w:p>
    <w:p w:rsidR="00440AF7" w:rsidRDefault="00440AF7" w:rsidP="007C3F4D">
      <w:pPr>
        <w:spacing w:after="200"/>
        <w:jc w:val="both"/>
        <w:rPr>
          <w:sz w:val="20"/>
        </w:rPr>
      </w:pPr>
    </w:p>
    <w:p w:rsidR="00440AF7" w:rsidRPr="007C3F4D" w:rsidRDefault="00440AF7" w:rsidP="007C3F4D">
      <w:pPr>
        <w:spacing w:after="200"/>
        <w:jc w:val="both"/>
        <w:rPr>
          <w:sz w:val="20"/>
        </w:rPr>
      </w:pPr>
    </w:p>
    <w:p w:rsidR="006373BA" w:rsidRPr="006373BA" w:rsidRDefault="006373BA" w:rsidP="00E94119">
      <w:pPr>
        <w:spacing w:line="360" w:lineRule="auto"/>
        <w:jc w:val="both"/>
        <w:rPr>
          <w:b/>
          <w:u w:val="single"/>
        </w:rPr>
      </w:pPr>
      <w:r w:rsidRPr="006373BA">
        <w:rPr>
          <w:b/>
          <w:u w:val="single"/>
        </w:rPr>
        <w:lastRenderedPageBreak/>
        <w:t xml:space="preserve">Competences </w:t>
      </w:r>
      <w:r w:rsidR="008335E7">
        <w:rPr>
          <w:b/>
          <w:u w:val="single"/>
        </w:rPr>
        <w:t>covered</w:t>
      </w:r>
      <w:r w:rsidR="008335E7" w:rsidRPr="006373BA">
        <w:rPr>
          <w:b/>
          <w:u w:val="single"/>
        </w:rPr>
        <w:t xml:space="preserve"> </w:t>
      </w:r>
      <w:r w:rsidRPr="006373BA">
        <w:rPr>
          <w:b/>
          <w:u w:val="single"/>
        </w:rPr>
        <w:t xml:space="preserve">by the </w:t>
      </w:r>
      <w:r w:rsidR="008335E7">
        <w:rPr>
          <w:b/>
          <w:u w:val="single"/>
        </w:rPr>
        <w:t>work of TM 2.0</w:t>
      </w:r>
      <w:r w:rsidR="008335E7" w:rsidRPr="006373BA">
        <w:rPr>
          <w:b/>
          <w:u w:val="single"/>
        </w:rPr>
        <w:t xml:space="preserve"> </w:t>
      </w:r>
      <w:r w:rsidRPr="006373BA">
        <w:rPr>
          <w:b/>
          <w:u w:val="single"/>
        </w:rPr>
        <w:t>platform</w:t>
      </w:r>
    </w:p>
    <w:p w:rsidR="006373BA" w:rsidRPr="00B66B66" w:rsidRDefault="006373BA" w:rsidP="00E94119">
      <w:pPr>
        <w:jc w:val="both"/>
        <w:rPr>
          <w:b/>
          <w:sz w:val="20"/>
        </w:rPr>
      </w:pPr>
      <w:r w:rsidRPr="00B66B66">
        <w:rPr>
          <w:b/>
          <w:sz w:val="20"/>
        </w:rPr>
        <w:t xml:space="preserve">Please indicate how you </w:t>
      </w:r>
      <w:r w:rsidR="00890DF5">
        <w:rPr>
          <w:b/>
          <w:sz w:val="20"/>
        </w:rPr>
        <w:t xml:space="preserve">/ your organisation </w:t>
      </w:r>
      <w:r w:rsidRPr="00B66B66">
        <w:rPr>
          <w:b/>
          <w:sz w:val="20"/>
        </w:rPr>
        <w:t xml:space="preserve">could contribute to </w:t>
      </w:r>
      <w:r w:rsidR="00890DF5">
        <w:rPr>
          <w:b/>
          <w:sz w:val="20"/>
        </w:rPr>
        <w:t xml:space="preserve">the TM 2.0 </w:t>
      </w:r>
      <w:r w:rsidRPr="00B66B66">
        <w:rPr>
          <w:b/>
          <w:sz w:val="20"/>
        </w:rPr>
        <w:t>platform activities:</w:t>
      </w:r>
    </w:p>
    <w:p w:rsidR="006373BA" w:rsidRPr="00B66B66" w:rsidRDefault="006373BA" w:rsidP="00E94119">
      <w:pPr>
        <w:pStyle w:val="ListParagraph"/>
        <w:numPr>
          <w:ilvl w:val="0"/>
          <w:numId w:val="36"/>
        </w:numPr>
        <w:spacing w:after="200"/>
        <w:jc w:val="both"/>
        <w:rPr>
          <w:sz w:val="20"/>
        </w:rPr>
      </w:pPr>
      <w:r w:rsidRPr="00B66B66">
        <w:rPr>
          <w:sz w:val="20"/>
        </w:rPr>
        <w:t>Traffic management centres especially dynamic traffic control</w:t>
      </w:r>
    </w:p>
    <w:p w:rsidR="006373BA" w:rsidRPr="00B66B66" w:rsidRDefault="006373BA" w:rsidP="00E94119">
      <w:pPr>
        <w:pStyle w:val="ListParagraph"/>
        <w:numPr>
          <w:ilvl w:val="0"/>
          <w:numId w:val="36"/>
        </w:numPr>
        <w:spacing w:after="200"/>
        <w:jc w:val="both"/>
        <w:rPr>
          <w:sz w:val="20"/>
        </w:rPr>
      </w:pPr>
      <w:r w:rsidRPr="00B66B66">
        <w:rPr>
          <w:sz w:val="20"/>
        </w:rPr>
        <w:t>Intersection and section control</w:t>
      </w:r>
    </w:p>
    <w:p w:rsidR="006373BA" w:rsidRPr="00B66B66" w:rsidRDefault="006373BA" w:rsidP="00E94119">
      <w:pPr>
        <w:pStyle w:val="ListParagraph"/>
        <w:numPr>
          <w:ilvl w:val="0"/>
          <w:numId w:val="36"/>
        </w:numPr>
        <w:spacing w:after="200"/>
        <w:jc w:val="both"/>
        <w:rPr>
          <w:sz w:val="20"/>
        </w:rPr>
      </w:pPr>
      <w:r w:rsidRPr="00B66B66">
        <w:rPr>
          <w:sz w:val="20"/>
        </w:rPr>
        <w:t>In-vehicle navigation</w:t>
      </w:r>
    </w:p>
    <w:p w:rsidR="006373BA" w:rsidRPr="00B66B66" w:rsidRDefault="006373BA" w:rsidP="00E94119">
      <w:pPr>
        <w:pStyle w:val="ListParagraph"/>
        <w:numPr>
          <w:ilvl w:val="0"/>
          <w:numId w:val="36"/>
        </w:numPr>
        <w:spacing w:after="200"/>
        <w:jc w:val="both"/>
        <w:rPr>
          <w:sz w:val="20"/>
        </w:rPr>
      </w:pPr>
      <w:r>
        <w:rPr>
          <w:sz w:val="20"/>
        </w:rPr>
        <w:t>Local and regional p</w:t>
      </w:r>
      <w:r w:rsidRPr="00B66B66">
        <w:rPr>
          <w:sz w:val="20"/>
        </w:rPr>
        <w:t>olicy support</w:t>
      </w:r>
    </w:p>
    <w:p w:rsidR="006373BA" w:rsidRPr="00B66B66" w:rsidRDefault="006373BA" w:rsidP="00E94119">
      <w:pPr>
        <w:pStyle w:val="ListParagraph"/>
        <w:numPr>
          <w:ilvl w:val="0"/>
          <w:numId w:val="36"/>
        </w:numPr>
        <w:spacing w:after="200"/>
        <w:jc w:val="both"/>
        <w:rPr>
          <w:sz w:val="20"/>
        </w:rPr>
      </w:pPr>
      <w:r w:rsidRPr="00B66B66">
        <w:rPr>
          <w:sz w:val="20"/>
        </w:rPr>
        <w:t>C-ITS and applications over Local Dynamic Maps</w:t>
      </w:r>
    </w:p>
    <w:p w:rsidR="006373BA" w:rsidRPr="00B66B66" w:rsidRDefault="006373BA" w:rsidP="00E94119">
      <w:pPr>
        <w:pStyle w:val="ListParagraph"/>
        <w:numPr>
          <w:ilvl w:val="0"/>
          <w:numId w:val="36"/>
        </w:numPr>
        <w:spacing w:after="200"/>
        <w:jc w:val="both"/>
        <w:rPr>
          <w:sz w:val="20"/>
        </w:rPr>
      </w:pPr>
      <w:r w:rsidRPr="00B66B66">
        <w:rPr>
          <w:sz w:val="20"/>
        </w:rPr>
        <w:t>Machine-to-Machine (M2) and Internet of Things (</w:t>
      </w:r>
      <w:proofErr w:type="spellStart"/>
      <w:r w:rsidRPr="00B66B66">
        <w:rPr>
          <w:sz w:val="20"/>
        </w:rPr>
        <w:t>IoT</w:t>
      </w:r>
      <w:proofErr w:type="spellEnd"/>
      <w:r w:rsidRPr="00B66B66">
        <w:rPr>
          <w:sz w:val="20"/>
        </w:rPr>
        <w:t>)</w:t>
      </w:r>
    </w:p>
    <w:p w:rsidR="006373BA" w:rsidRPr="00B66B66" w:rsidRDefault="006373BA" w:rsidP="00E94119">
      <w:pPr>
        <w:pStyle w:val="ListParagraph"/>
        <w:numPr>
          <w:ilvl w:val="0"/>
          <w:numId w:val="36"/>
        </w:numPr>
        <w:spacing w:after="200"/>
        <w:jc w:val="both"/>
        <w:rPr>
          <w:sz w:val="20"/>
        </w:rPr>
      </w:pPr>
      <w:r w:rsidRPr="00B66B66">
        <w:rPr>
          <w:sz w:val="20"/>
        </w:rPr>
        <w:t xml:space="preserve">Connected vehicles and connected devices </w:t>
      </w:r>
    </w:p>
    <w:p w:rsidR="006373BA" w:rsidRDefault="006373BA" w:rsidP="00E94119">
      <w:pPr>
        <w:pStyle w:val="ListParagraph"/>
        <w:numPr>
          <w:ilvl w:val="0"/>
          <w:numId w:val="36"/>
        </w:numPr>
        <w:spacing w:after="200"/>
        <w:jc w:val="both"/>
        <w:rPr>
          <w:sz w:val="20"/>
          <w:lang w:val="fr-BE"/>
        </w:rPr>
      </w:pPr>
      <w:proofErr w:type="spellStart"/>
      <w:r w:rsidRPr="004D3828">
        <w:rPr>
          <w:sz w:val="20"/>
          <w:lang w:val="fr-BE"/>
        </w:rPr>
        <w:t>Telecommunication</w:t>
      </w:r>
      <w:proofErr w:type="spellEnd"/>
      <w:r w:rsidRPr="004D3828">
        <w:rPr>
          <w:sz w:val="20"/>
          <w:lang w:val="fr-BE"/>
        </w:rPr>
        <w:t xml:space="preserve"> technologies (3G, LTE, </w:t>
      </w:r>
      <w:r w:rsidR="00A66DD5">
        <w:rPr>
          <w:sz w:val="20"/>
          <w:lang w:val="fr-BE"/>
        </w:rPr>
        <w:t xml:space="preserve">5G, </w:t>
      </w:r>
      <w:r w:rsidRPr="004D3828">
        <w:rPr>
          <w:sz w:val="20"/>
          <w:lang w:val="fr-BE"/>
        </w:rPr>
        <w:t>V2X, Digital Broadcast, etc…)</w:t>
      </w:r>
    </w:p>
    <w:p w:rsidR="006373BA" w:rsidRDefault="006373BA" w:rsidP="00E94119">
      <w:pPr>
        <w:jc w:val="both"/>
        <w:rPr>
          <w:lang w:val="fr-BE"/>
        </w:rPr>
      </w:pPr>
    </w:p>
    <w:p w:rsidR="00E94119" w:rsidRDefault="00E94119">
      <w:pPr>
        <w:spacing w:after="200"/>
        <w:rPr>
          <w:lang w:val="fr-BE"/>
        </w:rPr>
      </w:pPr>
      <w:r>
        <w:rPr>
          <w:lang w:val="fr-BE"/>
        </w:rPr>
        <w:br w:type="page"/>
      </w:r>
    </w:p>
    <w:p w:rsidR="00430697" w:rsidRPr="00164026" w:rsidRDefault="00430697" w:rsidP="00E94119">
      <w:pPr>
        <w:tabs>
          <w:tab w:val="left" w:leader="dot" w:pos="9072"/>
        </w:tabs>
        <w:spacing w:line="360" w:lineRule="auto"/>
        <w:jc w:val="both"/>
      </w:pPr>
      <w:r w:rsidRPr="00164026">
        <w:lastRenderedPageBreak/>
        <w:t xml:space="preserve">Name of </w:t>
      </w:r>
      <w:bookmarkStart w:id="12" w:name="_GoBack"/>
      <w:bookmarkEnd w:id="12"/>
      <w:r w:rsidRPr="00164026">
        <w:t xml:space="preserve">Legal Entity:  </w:t>
      </w:r>
      <w:r w:rsidRPr="00164026">
        <w:tab/>
      </w:r>
    </w:p>
    <w:p w:rsidR="006373BA" w:rsidRDefault="006373BA" w:rsidP="00E94119">
      <w:pPr>
        <w:tabs>
          <w:tab w:val="left" w:leader="dot" w:pos="9072"/>
        </w:tabs>
        <w:spacing w:line="360" w:lineRule="auto"/>
        <w:jc w:val="both"/>
      </w:pPr>
    </w:p>
    <w:p w:rsidR="00430697" w:rsidRDefault="00430697" w:rsidP="00E94119">
      <w:pPr>
        <w:tabs>
          <w:tab w:val="left" w:leader="dot" w:pos="9072"/>
        </w:tabs>
        <w:spacing w:line="360" w:lineRule="auto"/>
        <w:jc w:val="both"/>
      </w:pPr>
      <w:r w:rsidRPr="00164026">
        <w:t>Name of legally authorised representative:  (</w:t>
      </w:r>
      <w:r w:rsidRPr="00430697">
        <w:t>written out in full</w:t>
      </w:r>
      <w:r w:rsidRPr="00164026">
        <w:t xml:space="preserve">) </w:t>
      </w:r>
    </w:p>
    <w:p w:rsidR="006373BA" w:rsidRPr="00164026" w:rsidRDefault="006373BA" w:rsidP="00E94119">
      <w:pPr>
        <w:tabs>
          <w:tab w:val="left" w:leader="dot" w:pos="9072"/>
        </w:tabs>
        <w:spacing w:line="360" w:lineRule="auto"/>
        <w:jc w:val="both"/>
      </w:pPr>
    </w:p>
    <w:p w:rsidR="00430697" w:rsidRPr="00164026" w:rsidRDefault="00430697" w:rsidP="00E94119">
      <w:pPr>
        <w:tabs>
          <w:tab w:val="left" w:leader="dot" w:pos="9072"/>
        </w:tabs>
        <w:spacing w:line="360" w:lineRule="auto"/>
        <w:jc w:val="both"/>
      </w:pPr>
      <w:r w:rsidRPr="00164026">
        <w:tab/>
      </w:r>
    </w:p>
    <w:p w:rsidR="006373BA" w:rsidRDefault="006373BA" w:rsidP="00E94119">
      <w:pPr>
        <w:tabs>
          <w:tab w:val="left" w:leader="dot" w:pos="9072"/>
        </w:tabs>
        <w:spacing w:line="360" w:lineRule="auto"/>
        <w:jc w:val="both"/>
      </w:pPr>
    </w:p>
    <w:p w:rsidR="00430697" w:rsidRDefault="00430697" w:rsidP="00E94119">
      <w:pPr>
        <w:tabs>
          <w:tab w:val="left" w:leader="dot" w:pos="9072"/>
        </w:tabs>
        <w:spacing w:line="360" w:lineRule="auto"/>
        <w:jc w:val="both"/>
      </w:pPr>
      <w:r w:rsidRPr="00164026">
        <w:t xml:space="preserve">Title of legally authorised representative: </w:t>
      </w:r>
      <w:r w:rsidRPr="00164026">
        <w:tab/>
      </w:r>
    </w:p>
    <w:p w:rsidR="006373BA" w:rsidRDefault="006373BA" w:rsidP="00E94119">
      <w:pPr>
        <w:tabs>
          <w:tab w:val="left" w:leader="dot" w:pos="9072"/>
        </w:tabs>
        <w:spacing w:line="360" w:lineRule="auto"/>
        <w:jc w:val="both"/>
      </w:pPr>
    </w:p>
    <w:p w:rsidR="006373BA" w:rsidRPr="00164026" w:rsidRDefault="006373BA" w:rsidP="00E94119">
      <w:pPr>
        <w:pBdr>
          <w:top w:val="single" w:sz="4" w:space="1" w:color="auto"/>
        </w:pBdr>
        <w:jc w:val="both"/>
        <w:rPr>
          <w:b/>
        </w:rPr>
      </w:pPr>
      <w:r>
        <w:rPr>
          <w:b/>
          <w:u w:val="single"/>
        </w:rPr>
        <w:t>Company administrative details</w:t>
      </w:r>
      <w:r w:rsidRPr="00164026">
        <w:rPr>
          <w:b/>
        </w:rPr>
        <w:t>:</w:t>
      </w:r>
    </w:p>
    <w:p w:rsidR="006373BA" w:rsidRDefault="006373BA" w:rsidP="00E94119">
      <w:pPr>
        <w:tabs>
          <w:tab w:val="left" w:leader="dot" w:pos="5245"/>
          <w:tab w:val="left" w:leader="dot" w:pos="9072"/>
        </w:tabs>
        <w:spacing w:line="360" w:lineRule="auto"/>
        <w:jc w:val="both"/>
      </w:pPr>
    </w:p>
    <w:p w:rsidR="006373BA" w:rsidRPr="00164026" w:rsidRDefault="006373BA" w:rsidP="00E94119">
      <w:pPr>
        <w:tabs>
          <w:tab w:val="left" w:leader="dot" w:pos="5245"/>
          <w:tab w:val="left" w:leader="dot" w:pos="9072"/>
        </w:tabs>
        <w:spacing w:line="360" w:lineRule="auto"/>
        <w:jc w:val="both"/>
      </w:pPr>
      <w:proofErr w:type="gramStart"/>
      <w:r w:rsidRPr="00164026">
        <w:t>e</w:t>
      </w:r>
      <w:r>
        <w:t>m</w:t>
      </w:r>
      <w:r w:rsidRPr="00164026">
        <w:t>ail</w:t>
      </w:r>
      <w:proofErr w:type="gramEnd"/>
      <w:r w:rsidRPr="00164026">
        <w:t xml:space="preserve">: </w:t>
      </w:r>
      <w:r w:rsidRPr="00164026">
        <w:tab/>
        <w:t xml:space="preserve">Phone: </w:t>
      </w:r>
      <w:r w:rsidRPr="00164026">
        <w:tab/>
      </w:r>
    </w:p>
    <w:p w:rsidR="006373BA" w:rsidRDefault="006373BA" w:rsidP="00E94119">
      <w:pPr>
        <w:tabs>
          <w:tab w:val="left" w:leader="dot" w:pos="9072"/>
        </w:tabs>
        <w:spacing w:line="360" w:lineRule="auto"/>
        <w:jc w:val="both"/>
      </w:pPr>
    </w:p>
    <w:p w:rsidR="006373BA" w:rsidRPr="00164026" w:rsidRDefault="006373BA" w:rsidP="00E94119">
      <w:pPr>
        <w:tabs>
          <w:tab w:val="left" w:leader="dot" w:pos="9072"/>
        </w:tabs>
        <w:spacing w:line="360" w:lineRule="auto"/>
        <w:jc w:val="both"/>
      </w:pPr>
      <w:r w:rsidRPr="00164026">
        <w:t xml:space="preserve">Address:   </w:t>
      </w:r>
      <w:r w:rsidRPr="00164026">
        <w:tab/>
      </w:r>
    </w:p>
    <w:p w:rsidR="006373BA" w:rsidRPr="00164026" w:rsidRDefault="006373BA" w:rsidP="00E94119">
      <w:pPr>
        <w:tabs>
          <w:tab w:val="left" w:leader="dot" w:pos="9072"/>
        </w:tabs>
        <w:spacing w:line="360" w:lineRule="auto"/>
        <w:jc w:val="both"/>
      </w:pPr>
      <w:r w:rsidRPr="00164026">
        <w:tab/>
      </w:r>
    </w:p>
    <w:p w:rsidR="006373BA" w:rsidRDefault="006373BA" w:rsidP="00E94119">
      <w:pPr>
        <w:tabs>
          <w:tab w:val="left" w:leader="dot" w:pos="5245"/>
          <w:tab w:val="left" w:leader="dot" w:pos="9072"/>
        </w:tabs>
        <w:spacing w:line="360" w:lineRule="auto"/>
        <w:jc w:val="both"/>
      </w:pPr>
    </w:p>
    <w:p w:rsidR="006373BA" w:rsidRPr="00164026" w:rsidRDefault="006373BA" w:rsidP="00E94119">
      <w:pPr>
        <w:tabs>
          <w:tab w:val="left" w:leader="dot" w:pos="5245"/>
          <w:tab w:val="left" w:leader="dot" w:pos="9072"/>
        </w:tabs>
        <w:spacing w:line="360" w:lineRule="auto"/>
        <w:jc w:val="both"/>
      </w:pPr>
      <w:r w:rsidRPr="00164026">
        <w:t xml:space="preserve">Post code </w:t>
      </w:r>
      <w:r w:rsidRPr="00164026">
        <w:tab/>
        <w:t xml:space="preserve"> Country </w:t>
      </w:r>
      <w:r w:rsidRPr="00164026">
        <w:tab/>
      </w:r>
    </w:p>
    <w:p w:rsidR="006373BA" w:rsidRDefault="006373BA" w:rsidP="00E94119">
      <w:pPr>
        <w:tabs>
          <w:tab w:val="left" w:leader="dot" w:pos="9072"/>
        </w:tabs>
        <w:spacing w:line="360" w:lineRule="auto"/>
        <w:jc w:val="both"/>
      </w:pPr>
    </w:p>
    <w:p w:rsidR="006373BA" w:rsidRPr="00164026" w:rsidRDefault="006373BA" w:rsidP="00E94119">
      <w:pPr>
        <w:tabs>
          <w:tab w:val="left" w:leader="dot" w:pos="9072"/>
        </w:tabs>
        <w:spacing w:line="360" w:lineRule="auto"/>
        <w:jc w:val="both"/>
      </w:pPr>
      <w:r w:rsidRPr="00164026">
        <w:t>VAT registration number</w:t>
      </w:r>
      <w:proofErr w:type="gramStart"/>
      <w:r w:rsidRPr="00164026">
        <w:t>: .</w:t>
      </w:r>
      <w:r w:rsidRPr="00164026">
        <w:tab/>
      </w:r>
      <w:proofErr w:type="gramEnd"/>
    </w:p>
    <w:p w:rsidR="006373BA" w:rsidRDefault="006373BA" w:rsidP="00E94119">
      <w:pPr>
        <w:tabs>
          <w:tab w:val="left" w:leader="dot" w:pos="9072"/>
        </w:tabs>
        <w:spacing w:line="360" w:lineRule="auto"/>
        <w:jc w:val="both"/>
      </w:pPr>
    </w:p>
    <w:p w:rsidR="00F06CCD" w:rsidRPr="00164026" w:rsidRDefault="00F06CCD" w:rsidP="00E94119">
      <w:pPr>
        <w:tabs>
          <w:tab w:val="left" w:leader="dot" w:pos="9072"/>
        </w:tabs>
        <w:spacing w:line="360" w:lineRule="auto"/>
        <w:jc w:val="both"/>
      </w:pPr>
    </w:p>
    <w:p w:rsidR="00430697" w:rsidRPr="00164026" w:rsidRDefault="00430697" w:rsidP="00E94119">
      <w:pPr>
        <w:pBdr>
          <w:top w:val="single" w:sz="4" w:space="1" w:color="auto"/>
        </w:pBdr>
        <w:spacing w:line="360" w:lineRule="auto"/>
        <w:jc w:val="both"/>
        <w:rPr>
          <w:b/>
        </w:rPr>
      </w:pPr>
      <w:r>
        <w:rPr>
          <w:b/>
          <w:u w:val="single"/>
        </w:rPr>
        <w:t xml:space="preserve">Primary contact person in </w:t>
      </w:r>
      <w:r w:rsidRPr="00164026">
        <w:rPr>
          <w:b/>
          <w:u w:val="single"/>
        </w:rPr>
        <w:t>our organisation to participate in TM</w:t>
      </w:r>
      <w:r w:rsidR="008335E7">
        <w:rPr>
          <w:b/>
          <w:u w:val="single"/>
        </w:rPr>
        <w:t xml:space="preserve"> </w:t>
      </w:r>
      <w:r w:rsidRPr="00164026">
        <w:rPr>
          <w:b/>
          <w:u w:val="single"/>
        </w:rPr>
        <w:t>2.0 activities</w:t>
      </w:r>
      <w:r w:rsidRPr="00164026">
        <w:rPr>
          <w:b/>
        </w:rPr>
        <w:t>:</w:t>
      </w:r>
    </w:p>
    <w:p w:rsidR="006373BA" w:rsidRDefault="006373BA" w:rsidP="00E94119">
      <w:pPr>
        <w:tabs>
          <w:tab w:val="left" w:leader="dot" w:pos="5245"/>
          <w:tab w:val="left" w:leader="dot" w:pos="9072"/>
        </w:tabs>
        <w:spacing w:line="360" w:lineRule="auto"/>
        <w:jc w:val="both"/>
      </w:pPr>
    </w:p>
    <w:p w:rsidR="00430697" w:rsidRPr="00164026" w:rsidRDefault="00430697" w:rsidP="00E94119">
      <w:pPr>
        <w:tabs>
          <w:tab w:val="left" w:leader="dot" w:pos="5245"/>
          <w:tab w:val="left" w:leader="dot" w:pos="9072"/>
        </w:tabs>
        <w:spacing w:line="360" w:lineRule="auto"/>
        <w:jc w:val="both"/>
      </w:pPr>
      <w:proofErr w:type="spellStart"/>
      <w:r w:rsidRPr="00164026">
        <w:t>Lastname</w:t>
      </w:r>
      <w:proofErr w:type="spellEnd"/>
      <w:r w:rsidRPr="00164026">
        <w:t xml:space="preserve">: </w:t>
      </w:r>
      <w:r w:rsidRPr="00164026">
        <w:tab/>
      </w:r>
      <w:proofErr w:type="spellStart"/>
      <w:r w:rsidRPr="00164026">
        <w:t>Firstname</w:t>
      </w:r>
      <w:proofErr w:type="spellEnd"/>
      <w:r w:rsidRPr="00164026">
        <w:t xml:space="preserve">: </w:t>
      </w:r>
      <w:r w:rsidRPr="00164026">
        <w:tab/>
      </w:r>
    </w:p>
    <w:p w:rsidR="006373BA" w:rsidRDefault="006373BA" w:rsidP="00E94119">
      <w:pPr>
        <w:tabs>
          <w:tab w:val="left" w:leader="dot" w:pos="5245"/>
          <w:tab w:val="left" w:leader="dot" w:pos="9072"/>
        </w:tabs>
        <w:spacing w:line="360" w:lineRule="auto"/>
        <w:jc w:val="both"/>
      </w:pPr>
      <w:bookmarkStart w:id="13" w:name="_Toc371422873"/>
    </w:p>
    <w:p w:rsidR="00430697" w:rsidRDefault="00430697" w:rsidP="00E94119">
      <w:pPr>
        <w:tabs>
          <w:tab w:val="left" w:leader="dot" w:pos="5245"/>
          <w:tab w:val="left" w:leader="dot" w:pos="9072"/>
        </w:tabs>
        <w:spacing w:line="360" w:lineRule="auto"/>
        <w:jc w:val="both"/>
      </w:pPr>
      <w:proofErr w:type="spellStart"/>
      <w:proofErr w:type="gramStart"/>
      <w:r w:rsidRPr="00164026">
        <w:t>eMail</w:t>
      </w:r>
      <w:proofErr w:type="spellEnd"/>
      <w:proofErr w:type="gramEnd"/>
      <w:r w:rsidRPr="00164026">
        <w:t xml:space="preserve">: </w:t>
      </w:r>
      <w:r w:rsidRPr="00164026">
        <w:tab/>
        <w:t xml:space="preserve">Phone: </w:t>
      </w:r>
      <w:r w:rsidRPr="00164026">
        <w:tab/>
      </w:r>
    </w:p>
    <w:bookmarkEnd w:id="13"/>
    <w:p w:rsidR="00430697" w:rsidRDefault="00430697" w:rsidP="00E94119">
      <w:pPr>
        <w:jc w:val="both"/>
      </w:pPr>
    </w:p>
    <w:p w:rsidR="006373BA" w:rsidRDefault="006373BA" w:rsidP="00E94119">
      <w:pPr>
        <w:pBdr>
          <w:top w:val="single" w:sz="4" w:space="1" w:color="auto"/>
        </w:pBdr>
        <w:spacing w:line="360" w:lineRule="auto"/>
        <w:jc w:val="both"/>
      </w:pPr>
    </w:p>
    <w:p w:rsidR="006373BA" w:rsidRPr="00164026" w:rsidRDefault="006373BA" w:rsidP="00E94119">
      <w:pPr>
        <w:pBdr>
          <w:top w:val="single" w:sz="4" w:space="1" w:color="auto"/>
        </w:pBdr>
        <w:spacing w:line="360" w:lineRule="auto"/>
        <w:jc w:val="both"/>
      </w:pPr>
      <w:r w:rsidRPr="00164026">
        <w:t>Date: …………………………</w:t>
      </w:r>
    </w:p>
    <w:p w:rsidR="0042532F" w:rsidRPr="006373BA" w:rsidRDefault="006373BA" w:rsidP="00E94119">
      <w:pPr>
        <w:tabs>
          <w:tab w:val="left" w:leader="dot" w:pos="9072"/>
        </w:tabs>
        <w:spacing w:line="360" w:lineRule="auto"/>
        <w:jc w:val="both"/>
      </w:pPr>
      <w:r w:rsidRPr="00164026">
        <w:t xml:space="preserve">Signature of legally authorised representative: </w:t>
      </w:r>
      <w:r w:rsidRPr="00164026">
        <w:tab/>
      </w:r>
      <w:r w:rsidR="0042532F" w:rsidRPr="006373BA">
        <w:br w:type="page"/>
      </w:r>
    </w:p>
    <w:p w:rsidR="0042532F" w:rsidRPr="006373BA" w:rsidRDefault="006373BA" w:rsidP="00E94119">
      <w:pPr>
        <w:pStyle w:val="Heading1"/>
        <w:jc w:val="both"/>
      </w:pPr>
      <w:r w:rsidRPr="006373BA">
        <w:lastRenderedPageBreak/>
        <w:t xml:space="preserve">Annex 2: </w:t>
      </w:r>
      <w:r w:rsidR="0042532F" w:rsidRPr="006373BA">
        <w:t xml:space="preserve">ERTICO Platforms: </w:t>
      </w:r>
    </w:p>
    <w:p w:rsidR="0042532F" w:rsidRPr="008B71B7" w:rsidRDefault="0042532F" w:rsidP="00E94119">
      <w:pPr>
        <w:pStyle w:val="Heading1"/>
        <w:jc w:val="both"/>
        <w:rPr>
          <w:sz w:val="24"/>
        </w:rPr>
      </w:pPr>
      <w:r w:rsidRPr="008B71B7">
        <w:rPr>
          <w:sz w:val="24"/>
        </w:rPr>
        <w:t>Purpose</w:t>
      </w:r>
      <w:r w:rsidR="008335E7">
        <w:rPr>
          <w:sz w:val="24"/>
        </w:rPr>
        <w:t xml:space="preserve"> of ERTICO platforms</w:t>
      </w:r>
      <w:r w:rsidRPr="008B71B7">
        <w:rPr>
          <w:sz w:val="24"/>
        </w:rPr>
        <w:t>:</w:t>
      </w:r>
    </w:p>
    <w:p w:rsidR="0042532F" w:rsidRPr="008B71B7" w:rsidRDefault="0042532F" w:rsidP="00E94119">
      <w:pPr>
        <w:jc w:val="both"/>
        <w:rPr>
          <w:sz w:val="20"/>
        </w:rPr>
      </w:pPr>
      <w:r w:rsidRPr="008B71B7">
        <w:rPr>
          <w:sz w:val="20"/>
        </w:rPr>
        <w:t xml:space="preserve">The purpose of ERTICO platforms is to facilitate innovation at the interfaces between different ITS sectors by bringing together the relevant stakeholders. The cooperation aims to increase competitiveness across the ITS sectors and set the grounds for a healthy market. The cooperation should help </w:t>
      </w:r>
      <w:proofErr w:type="gramStart"/>
      <w:r w:rsidRPr="008B71B7">
        <w:rPr>
          <w:sz w:val="20"/>
        </w:rPr>
        <w:t>to rapidly close</w:t>
      </w:r>
      <w:proofErr w:type="gramEnd"/>
      <w:r w:rsidRPr="008B71B7">
        <w:rPr>
          <w:sz w:val="20"/>
        </w:rPr>
        <w:t xml:space="preserve"> the gap between the research, innovation and deployment cycles by agreeing across sectors on the steps and milestones. Whenever relevant, the cooperation should make sure the proposed solutions respect the existing solutions among the platform sectors and convergence paths towards integrated solutions </w:t>
      </w:r>
      <w:proofErr w:type="gramStart"/>
      <w:r w:rsidRPr="008B71B7">
        <w:rPr>
          <w:sz w:val="20"/>
        </w:rPr>
        <w:t>are foreseen</w:t>
      </w:r>
      <w:proofErr w:type="gramEnd"/>
      <w:r w:rsidRPr="008B71B7">
        <w:rPr>
          <w:sz w:val="20"/>
        </w:rPr>
        <w:t>.</w:t>
      </w:r>
    </w:p>
    <w:p w:rsidR="0042532F" w:rsidRPr="008B71B7" w:rsidRDefault="0042532F" w:rsidP="00E94119">
      <w:pPr>
        <w:pStyle w:val="Heading1"/>
        <w:jc w:val="both"/>
        <w:rPr>
          <w:sz w:val="24"/>
        </w:rPr>
      </w:pPr>
      <w:r w:rsidRPr="008B71B7">
        <w:rPr>
          <w:sz w:val="24"/>
        </w:rPr>
        <w:t>General Principles</w:t>
      </w:r>
      <w:r w:rsidR="008335E7">
        <w:rPr>
          <w:sz w:val="24"/>
        </w:rPr>
        <w:t xml:space="preserve"> governing ERTICO platforms</w:t>
      </w:r>
    </w:p>
    <w:p w:rsidR="0042532F" w:rsidRPr="008B71B7" w:rsidRDefault="0042532F" w:rsidP="00E94119">
      <w:pPr>
        <w:jc w:val="both"/>
        <w:rPr>
          <w:sz w:val="20"/>
        </w:rPr>
      </w:pPr>
      <w:r w:rsidRPr="008B71B7">
        <w:rPr>
          <w:sz w:val="20"/>
        </w:rPr>
        <w:t>The following general</w:t>
      </w:r>
      <w:r>
        <w:rPr>
          <w:sz w:val="20"/>
        </w:rPr>
        <w:t xml:space="preserve"> principles apply to the ERTICO </w:t>
      </w:r>
      <w:r w:rsidRPr="008B71B7">
        <w:rPr>
          <w:sz w:val="20"/>
        </w:rPr>
        <w:t>Platforms:</w:t>
      </w:r>
    </w:p>
    <w:p w:rsidR="0042532F" w:rsidRPr="008B71B7" w:rsidRDefault="0042532F" w:rsidP="00E94119">
      <w:pPr>
        <w:pStyle w:val="ListParagraph"/>
        <w:numPr>
          <w:ilvl w:val="0"/>
          <w:numId w:val="14"/>
        </w:numPr>
        <w:spacing w:after="200"/>
        <w:jc w:val="both"/>
        <w:rPr>
          <w:sz w:val="20"/>
        </w:rPr>
      </w:pPr>
      <w:r w:rsidRPr="008B71B7">
        <w:rPr>
          <w:b/>
          <w:sz w:val="20"/>
        </w:rPr>
        <w:t>Partnership initiative:</w:t>
      </w:r>
      <w:r w:rsidRPr="008B71B7">
        <w:rPr>
          <w:sz w:val="20"/>
        </w:rPr>
        <w:t xml:space="preserve"> An ERTICO Platform is an activity initiated by ERTICO Partners and therefore considered as an ERTICO Partnership activity</w:t>
      </w:r>
    </w:p>
    <w:p w:rsidR="0042532F" w:rsidRPr="008B71B7" w:rsidRDefault="0042532F" w:rsidP="00E94119">
      <w:pPr>
        <w:pStyle w:val="ListParagraph"/>
        <w:numPr>
          <w:ilvl w:val="0"/>
          <w:numId w:val="14"/>
        </w:numPr>
        <w:spacing w:after="200"/>
        <w:jc w:val="both"/>
        <w:rPr>
          <w:sz w:val="20"/>
        </w:rPr>
      </w:pPr>
      <w:r w:rsidRPr="008B71B7">
        <w:rPr>
          <w:b/>
          <w:sz w:val="20"/>
        </w:rPr>
        <w:t>Multi-sector cooperation</w:t>
      </w:r>
      <w:r w:rsidRPr="008B71B7">
        <w:rPr>
          <w:sz w:val="20"/>
        </w:rPr>
        <w:t xml:space="preserve">: </w:t>
      </w:r>
      <w:r>
        <w:rPr>
          <w:sz w:val="20"/>
        </w:rPr>
        <w:t>Minimum two</w:t>
      </w:r>
      <w:r w:rsidRPr="008B71B7">
        <w:rPr>
          <w:sz w:val="20"/>
        </w:rPr>
        <w:t xml:space="preserve"> ERTICO partner</w:t>
      </w:r>
      <w:r>
        <w:rPr>
          <w:sz w:val="20"/>
        </w:rPr>
        <w:t>s</w:t>
      </w:r>
      <w:r w:rsidRPr="008B71B7">
        <w:rPr>
          <w:sz w:val="20"/>
        </w:rPr>
        <w:t xml:space="preserve"> from at least 2 different </w:t>
      </w:r>
      <w:r>
        <w:rPr>
          <w:sz w:val="20"/>
        </w:rPr>
        <w:t xml:space="preserve">ERTICO </w:t>
      </w:r>
      <w:r w:rsidRPr="008B71B7">
        <w:rPr>
          <w:sz w:val="20"/>
        </w:rPr>
        <w:t>sectors should initiate platform proposal idea,</w:t>
      </w:r>
    </w:p>
    <w:p w:rsidR="0042532F" w:rsidRPr="008B71B7" w:rsidRDefault="0042532F" w:rsidP="00E94119">
      <w:pPr>
        <w:pStyle w:val="ListParagraph"/>
        <w:numPr>
          <w:ilvl w:val="0"/>
          <w:numId w:val="14"/>
        </w:numPr>
        <w:spacing w:after="200"/>
        <w:jc w:val="both"/>
        <w:rPr>
          <w:sz w:val="20"/>
        </w:rPr>
      </w:pPr>
      <w:r w:rsidRPr="008B71B7">
        <w:rPr>
          <w:b/>
          <w:sz w:val="20"/>
        </w:rPr>
        <w:t>Clear Objectives:</w:t>
      </w:r>
      <w:r w:rsidRPr="008B71B7">
        <w:rPr>
          <w:sz w:val="20"/>
        </w:rPr>
        <w:t xml:space="preserve"> An ERTICO Platform is constituted to fulfil clear wishes and goals of the participating parties,</w:t>
      </w:r>
    </w:p>
    <w:p w:rsidR="0042532F" w:rsidRPr="008B71B7" w:rsidRDefault="0042532F" w:rsidP="00E94119">
      <w:pPr>
        <w:pStyle w:val="ListParagraph"/>
        <w:numPr>
          <w:ilvl w:val="0"/>
          <w:numId w:val="14"/>
        </w:numPr>
        <w:spacing w:after="200"/>
        <w:jc w:val="both"/>
        <w:rPr>
          <w:sz w:val="20"/>
        </w:rPr>
      </w:pPr>
      <w:r w:rsidRPr="008B71B7">
        <w:rPr>
          <w:b/>
          <w:sz w:val="20"/>
        </w:rPr>
        <w:t>Coherence:</w:t>
      </w:r>
      <w:r w:rsidRPr="008B71B7">
        <w:rPr>
          <w:sz w:val="20"/>
        </w:rPr>
        <w:t xml:space="preserve"> Topic(s) addressed by platform proposal should be in line with ERTICO Partnership priorities,</w:t>
      </w:r>
    </w:p>
    <w:p w:rsidR="0042532F" w:rsidRPr="008B71B7" w:rsidRDefault="0042532F" w:rsidP="00E94119">
      <w:pPr>
        <w:pStyle w:val="ListParagraph"/>
        <w:numPr>
          <w:ilvl w:val="0"/>
          <w:numId w:val="14"/>
        </w:numPr>
        <w:spacing w:after="200"/>
        <w:jc w:val="both"/>
        <w:rPr>
          <w:sz w:val="20"/>
        </w:rPr>
      </w:pPr>
      <w:r w:rsidRPr="008B71B7">
        <w:rPr>
          <w:b/>
          <w:sz w:val="20"/>
        </w:rPr>
        <w:t>Openness:</w:t>
      </w:r>
      <w:r w:rsidRPr="008B71B7">
        <w:rPr>
          <w:sz w:val="20"/>
        </w:rPr>
        <w:t xml:space="preserve"> An ERTICO Platform membership is open to ERTICO Partners as well as Non-ERTICO Partners,</w:t>
      </w:r>
    </w:p>
    <w:p w:rsidR="0042532F" w:rsidRPr="008B71B7" w:rsidRDefault="0042532F" w:rsidP="00E94119">
      <w:pPr>
        <w:pStyle w:val="ListParagraph"/>
        <w:numPr>
          <w:ilvl w:val="0"/>
          <w:numId w:val="14"/>
        </w:numPr>
        <w:spacing w:after="200"/>
        <w:jc w:val="both"/>
        <w:rPr>
          <w:sz w:val="20"/>
        </w:rPr>
      </w:pPr>
      <w:r w:rsidRPr="008B71B7">
        <w:rPr>
          <w:b/>
          <w:sz w:val="20"/>
        </w:rPr>
        <w:t>Self-Financed:</w:t>
      </w:r>
      <w:r w:rsidRPr="008B71B7">
        <w:rPr>
          <w:sz w:val="20"/>
        </w:rPr>
        <w:t xml:space="preserve"> An ERTICO Platform budget and financing scheme should secure enough financing from first year of operation phase,</w:t>
      </w:r>
    </w:p>
    <w:p w:rsidR="0042532F" w:rsidRPr="008B71B7" w:rsidRDefault="0042532F" w:rsidP="00E94119">
      <w:pPr>
        <w:pStyle w:val="ListParagraph"/>
        <w:numPr>
          <w:ilvl w:val="0"/>
          <w:numId w:val="14"/>
        </w:numPr>
        <w:spacing w:after="200"/>
        <w:jc w:val="both"/>
        <w:rPr>
          <w:sz w:val="20"/>
        </w:rPr>
      </w:pPr>
      <w:r w:rsidRPr="008B71B7">
        <w:rPr>
          <w:b/>
          <w:sz w:val="20"/>
        </w:rPr>
        <w:t xml:space="preserve">ERTICO </w:t>
      </w:r>
      <w:r>
        <w:rPr>
          <w:b/>
          <w:sz w:val="20"/>
        </w:rPr>
        <w:t xml:space="preserve">Office </w:t>
      </w:r>
      <w:r w:rsidRPr="008B71B7">
        <w:rPr>
          <w:b/>
          <w:sz w:val="20"/>
        </w:rPr>
        <w:t>support:</w:t>
      </w:r>
      <w:r w:rsidRPr="008B71B7">
        <w:rPr>
          <w:sz w:val="20"/>
        </w:rPr>
        <w:t xml:space="preserve"> An ERTICO Platform is managed, coordinated and organised by the ERTICO office,</w:t>
      </w:r>
    </w:p>
    <w:p w:rsidR="0042532F" w:rsidRPr="008B71B7" w:rsidRDefault="0042532F" w:rsidP="00E94119">
      <w:pPr>
        <w:pStyle w:val="ListParagraph"/>
        <w:numPr>
          <w:ilvl w:val="0"/>
          <w:numId w:val="14"/>
        </w:numPr>
        <w:spacing w:after="200"/>
        <w:jc w:val="both"/>
        <w:rPr>
          <w:sz w:val="20"/>
        </w:rPr>
      </w:pPr>
      <w:r w:rsidRPr="008B71B7">
        <w:rPr>
          <w:b/>
          <w:sz w:val="20"/>
        </w:rPr>
        <w:t>Interoperability:</w:t>
      </w:r>
      <w:r w:rsidRPr="008B71B7">
        <w:rPr>
          <w:sz w:val="20"/>
        </w:rPr>
        <w:t xml:space="preserve"> Proposed approach should promote interoperability through the creation of open and harmonised specifications and eventually standards,</w:t>
      </w:r>
    </w:p>
    <w:p w:rsidR="0042532F" w:rsidRPr="008B71B7" w:rsidRDefault="0042532F" w:rsidP="00E94119">
      <w:pPr>
        <w:pStyle w:val="ListParagraph"/>
        <w:numPr>
          <w:ilvl w:val="0"/>
          <w:numId w:val="14"/>
        </w:numPr>
        <w:spacing w:after="200"/>
        <w:jc w:val="both"/>
        <w:rPr>
          <w:sz w:val="20"/>
        </w:rPr>
      </w:pPr>
      <w:r w:rsidRPr="008B71B7">
        <w:rPr>
          <w:b/>
          <w:sz w:val="20"/>
        </w:rPr>
        <w:t>Geographic Scope:</w:t>
      </w:r>
      <w:r w:rsidRPr="008B71B7">
        <w:rPr>
          <w:sz w:val="20"/>
        </w:rPr>
        <w:t xml:space="preserve"> Proposal should address as a minimum European market.</w:t>
      </w:r>
    </w:p>
    <w:p w:rsidR="0042532F" w:rsidRPr="001929D3" w:rsidRDefault="0042532F" w:rsidP="00E94119">
      <w:pPr>
        <w:jc w:val="both"/>
      </w:pPr>
    </w:p>
    <w:sectPr w:rsidR="0042532F" w:rsidRPr="001929D3" w:rsidSect="0077064C">
      <w:headerReference w:type="default" r:id="rId14"/>
      <w:footerReference w:type="even" r:id="rId15"/>
      <w:footerReference w:type="default" r:id="rId16"/>
      <w:headerReference w:type="first" r:id="rId17"/>
      <w:footerReference w:type="first" r:id="rId18"/>
      <w:pgSz w:w="11906" w:h="16838"/>
      <w:pgMar w:top="-1560" w:right="924" w:bottom="1440" w:left="180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288" w:rsidRDefault="00183288" w:rsidP="00974A60">
      <w:r>
        <w:separator/>
      </w:r>
    </w:p>
  </w:endnote>
  <w:endnote w:type="continuationSeparator" w:id="0">
    <w:p w:rsidR="00183288" w:rsidRDefault="00183288" w:rsidP="00974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285" w:rsidRDefault="00002285">
    <w:pPr>
      <w:pStyle w:val="Footer"/>
    </w:pPr>
  </w:p>
  <w:p w:rsidR="00002285" w:rsidRDefault="00002285">
    <w:r>
      <w:rPr>
        <w:rFonts w:ascii="Trebuchet MS" w:hAnsi="Trebuchet MS"/>
        <w:sz w:val="16"/>
      </w:rPr>
      <w:tab/>
    </w:r>
    <w:r>
      <w:rPr>
        <w:rFonts w:ascii="Trebuchet MS" w:hAnsi="Trebuchet MS"/>
        <w:sz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285" w:rsidRPr="002759C2" w:rsidRDefault="00002285" w:rsidP="002B255A">
    <w:pPr>
      <w:pStyle w:val="Footer"/>
      <w:tabs>
        <w:tab w:val="clear" w:pos="4153"/>
        <w:tab w:val="clear" w:pos="8306"/>
      </w:tabs>
      <w:ind w:left="2880" w:firstLine="720"/>
      <w:jc w:val="both"/>
    </w:pPr>
    <w:r>
      <w:tab/>
    </w:r>
    <w:r>
      <w:tab/>
      <w:t xml:space="preserve">                </w:t>
    </w:r>
    <w:r>
      <w:tab/>
    </w:r>
    <w:r>
      <w:tab/>
    </w:r>
    <w:r>
      <w:tab/>
      <w:t xml:space="preserve">  </w:t>
    </w:r>
    <w:r>
      <w:rPr>
        <w:lang w:val="fr-FR"/>
      </w:rPr>
      <w:fldChar w:fldCharType="begin"/>
    </w:r>
    <w:r w:rsidRPr="002759C2">
      <w:instrText xml:space="preserve"> PAGE </w:instrText>
    </w:r>
    <w:r>
      <w:rPr>
        <w:lang w:val="fr-FR"/>
      </w:rPr>
      <w:fldChar w:fldCharType="separate"/>
    </w:r>
    <w:r w:rsidR="00440AF7">
      <w:rPr>
        <w:noProof/>
      </w:rPr>
      <w:t>10</w:t>
    </w:r>
    <w:r>
      <w:rPr>
        <w:lang w:val="fr-FR"/>
      </w:rPr>
      <w:fldChar w:fldCharType="end"/>
    </w:r>
    <w:r w:rsidRPr="002759C2">
      <w:t xml:space="preserve"> of </w:t>
    </w:r>
    <w:r>
      <w:rPr>
        <w:lang w:val="fr-FR"/>
      </w:rPr>
      <w:fldChar w:fldCharType="begin"/>
    </w:r>
    <w:r w:rsidRPr="002759C2">
      <w:instrText xml:space="preserve"> NUMPAGES </w:instrText>
    </w:r>
    <w:r>
      <w:rPr>
        <w:lang w:val="fr-FR"/>
      </w:rPr>
      <w:fldChar w:fldCharType="separate"/>
    </w:r>
    <w:r w:rsidR="00440AF7">
      <w:rPr>
        <w:noProof/>
      </w:rPr>
      <w:t>10</w:t>
    </w:r>
    <w:r>
      <w:rPr>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285" w:rsidRDefault="00002285" w:rsidP="00EC0B0E">
    <w:pPr>
      <w:pStyle w:val="Footer"/>
      <w:pBdr>
        <w:top w:val="single" w:sz="4" w:space="1" w:color="auto"/>
      </w:pBdr>
      <w:spacing w:line="240" w:lineRule="auto"/>
      <w:ind w:left="993"/>
      <w:jc w:val="center"/>
    </w:pPr>
    <w:r>
      <w:rPr>
        <w:rFonts w:ascii="Calibri" w:hAnsi="Calibri" w:cs="Calibri"/>
      </w:rPr>
      <w:t xml:space="preserve">   </w:t>
    </w:r>
    <w:r w:rsidR="00440AF7">
      <w:rPr>
        <w:rFonts w:ascii="Calibri" w:hAnsi="Calibri" w:cs="Calibri"/>
      </w:rPr>
      <w:t>TM 2.0</w:t>
    </w:r>
    <w:r w:rsidRPr="009974A3">
      <w:rPr>
        <w:rFonts w:ascii="Calibri" w:hAnsi="Calibri" w:cs="Calibri"/>
      </w:rPr>
      <w:t xml:space="preserve"> </w:t>
    </w:r>
    <w:r>
      <w:rPr>
        <w:rFonts w:ascii="Calibri" w:hAnsi="Calibri" w:cs="Calibri"/>
      </w:rPr>
      <w:t>is an ERTICO P</w:t>
    </w:r>
    <w:r w:rsidRPr="009974A3">
      <w:rPr>
        <w:rFonts w:ascii="Calibri" w:hAnsi="Calibri" w:cs="Calibri"/>
      </w:rPr>
      <w:t>artnership activit</w:t>
    </w:r>
    <w:r>
      <w:rPr>
        <w:rFonts w:ascii="Calibri" w:hAnsi="Calibri" w:cs="Calibri"/>
      </w:rPr>
      <w:t>y</w:t>
    </w:r>
    <w:r>
      <w:rPr>
        <w:rFonts w:ascii="Calibri" w:hAnsi="Calibri" w:cs="Calibri"/>
      </w:rPr>
      <w:tab/>
    </w:r>
    <w:r>
      <w:tab/>
    </w:r>
    <w:r>
      <w:rPr>
        <w:rStyle w:val="PageNumber"/>
      </w:rPr>
      <w:fldChar w:fldCharType="begin"/>
    </w:r>
    <w:r>
      <w:rPr>
        <w:rStyle w:val="PageNumber"/>
      </w:rPr>
      <w:instrText xml:space="preserve"> PAGE </w:instrText>
    </w:r>
    <w:r>
      <w:rPr>
        <w:rStyle w:val="PageNumber"/>
      </w:rPr>
      <w:fldChar w:fldCharType="separate"/>
    </w:r>
    <w:r w:rsidR="00440AF7">
      <w:rPr>
        <w:rStyle w:val="PageNumber"/>
        <w:noProof/>
      </w:rPr>
      <w:t>1</w:t>
    </w:r>
    <w:r>
      <w:rPr>
        <w:rStyle w:val="PageNumber"/>
      </w:rPr>
      <w:fldChar w:fldCharType="end"/>
    </w:r>
  </w:p>
  <w:p w:rsidR="00002285" w:rsidRPr="007C4204" w:rsidRDefault="00002285" w:rsidP="007C4204">
    <w:pPr>
      <w:tabs>
        <w:tab w:val="left" w:pos="1620"/>
        <w:tab w:val="left" w:pos="1814"/>
      </w:tabs>
      <w:spacing w:after="0" w:line="240" w:lineRule="auto"/>
      <w:rPr>
        <w:rFonts w:ascii="Trebuchet MS" w:eastAsia="Times New Roman" w:hAnsi="Trebuchet MS" w:cs="Times New Roman"/>
        <w:sz w:val="16"/>
        <w:szCs w:val="20"/>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288" w:rsidRDefault="00183288" w:rsidP="00974A60">
      <w:r>
        <w:separator/>
      </w:r>
    </w:p>
  </w:footnote>
  <w:footnote w:type="continuationSeparator" w:id="0">
    <w:p w:rsidR="00183288" w:rsidRDefault="00183288" w:rsidP="00974A60">
      <w:r>
        <w:continuationSeparator/>
      </w:r>
    </w:p>
  </w:footnote>
  <w:footnote w:id="1">
    <w:p w:rsidR="0042532F" w:rsidRDefault="0042532F" w:rsidP="0042532F">
      <w:pPr>
        <w:pStyle w:val="FootnoteText"/>
      </w:pPr>
      <w:r>
        <w:rPr>
          <w:rStyle w:val="FootnoteReference"/>
        </w:rPr>
        <w:footnoteRef/>
      </w:r>
      <w:r>
        <w:t xml:space="preserve"> </w:t>
      </w:r>
      <w:hyperlink r:id="rId1" w:history="1">
        <w:r w:rsidRPr="004D334D">
          <w:rPr>
            <w:rStyle w:val="Hyperlink"/>
          </w:rPr>
          <w:t>http://tm20.org/</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4D1" w:rsidRDefault="009904D1">
    <w:pPr>
      <w:pStyle w:val="Header"/>
    </w:pPr>
    <w:r>
      <w:rPr>
        <w:noProof/>
      </w:rPr>
      <w:drawing>
        <wp:anchor distT="0" distB="0" distL="114300" distR="114300" simplePos="0" relativeHeight="251669504" behindDoc="1" locked="0" layoutInCell="1" allowOverlap="1" wp14:anchorId="08794004" wp14:editId="2E999253">
          <wp:simplePos x="0" y="0"/>
          <wp:positionH relativeFrom="column">
            <wp:posOffset>-704850</wp:posOffset>
          </wp:positionH>
          <wp:positionV relativeFrom="paragraph">
            <wp:posOffset>9274810</wp:posOffset>
          </wp:positionV>
          <wp:extent cx="942975" cy="610235"/>
          <wp:effectExtent l="0" t="0" r="9525" b="0"/>
          <wp:wrapTight wrapText="bothSides">
            <wp:wrapPolygon edited="0">
              <wp:start x="0" y="0"/>
              <wp:lineTo x="0" y="20903"/>
              <wp:lineTo x="21382" y="20903"/>
              <wp:lineTo x="21382" y="0"/>
              <wp:lineTo x="0" y="0"/>
            </wp:wrapPolygon>
          </wp:wrapTight>
          <wp:docPr id="6" name="Picture 6" descr="G:\Comms&amp;Advocacy\ERTICO Logo\ERTICO LOGO\ERTICO\Positive\ERTICO logo_2019_Positiv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s&amp;Advocacy\ERTICO Logo\ERTICO LOGO\ERTICO\Positive\ERTICO logo_2019_Positiv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04D1" w:rsidRDefault="009904D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AF7" w:rsidRDefault="00440AF7" w:rsidP="00974A60">
    <w:pPr>
      <w:pStyle w:val="Header"/>
    </w:pPr>
    <w:r>
      <w:rPr>
        <w:noProof/>
      </w:rPr>
      <w:drawing>
        <wp:anchor distT="0" distB="0" distL="114300" distR="114300" simplePos="0" relativeHeight="251667456" behindDoc="0" locked="0" layoutInCell="1" allowOverlap="1" wp14:anchorId="2DDF2884" wp14:editId="65221C27">
          <wp:simplePos x="0" y="0"/>
          <wp:positionH relativeFrom="margin">
            <wp:posOffset>-880668</wp:posOffset>
          </wp:positionH>
          <wp:positionV relativeFrom="margin">
            <wp:posOffset>-789845</wp:posOffset>
          </wp:positionV>
          <wp:extent cx="2005965" cy="635635"/>
          <wp:effectExtent l="0" t="0" r="0" b="0"/>
          <wp:wrapSquare wrapText="bothSides"/>
          <wp:docPr id="10" name="Picture 10" descr="G:\PublicArea\Activities\1. Activities_Current Phase\TM2.0\Dissemination\Materials (logo &amp; pictures)\Final logos\pkg1_TM-Tagline\jpg_72dpi\TM-Tagline-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licArea\Activities\1. Activities_Current Phase\TM2.0\Dissemination\Materials (logo &amp; pictures)\Final logos\pkg1_TM-Tagline\jpg_72dpi\TM-Tagline-mediu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5965" cy="6356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02285" w:rsidRDefault="00002285" w:rsidP="00974A60">
    <w:pPr>
      <w:pStyle w:val="Header"/>
    </w:pPr>
    <w:r>
      <w:rPr>
        <w:noProof/>
      </w:rPr>
      <mc:AlternateContent>
        <mc:Choice Requires="wps">
          <w:drawing>
            <wp:anchor distT="0" distB="0" distL="114300" distR="114300" simplePos="0" relativeHeight="251660288" behindDoc="0" locked="0" layoutInCell="1" allowOverlap="1" wp14:anchorId="689EF9F4" wp14:editId="35E7F429">
              <wp:simplePos x="0" y="0"/>
              <wp:positionH relativeFrom="margin">
                <wp:posOffset>712229</wp:posOffset>
              </wp:positionH>
              <wp:positionV relativeFrom="paragraph">
                <wp:posOffset>194982</wp:posOffset>
              </wp:positionV>
              <wp:extent cx="3604744" cy="5029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744" cy="50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2285" w:rsidRPr="00954D9F" w:rsidRDefault="0042532F" w:rsidP="007C4204">
                          <w:pPr>
                            <w:pStyle w:val="Title"/>
                            <w:rPr>
                              <w:sz w:val="40"/>
                            </w:rPr>
                          </w:pPr>
                          <w:r>
                            <w:rPr>
                              <w:sz w:val="40"/>
                            </w:rPr>
                            <w:t>TM</w:t>
                          </w:r>
                          <w:r w:rsidR="0023026F">
                            <w:rPr>
                              <w:sz w:val="40"/>
                            </w:rPr>
                            <w:t xml:space="preserve"> </w:t>
                          </w:r>
                          <w:r>
                            <w:rPr>
                              <w:sz w:val="40"/>
                            </w:rPr>
                            <w:t>2.0 Expression of Interest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EF9F4" id="_x0000_t202" coordsize="21600,21600" o:spt="202" path="m,l,21600r21600,l21600,xe">
              <v:stroke joinstyle="miter"/>
              <v:path gradientshapeok="t" o:connecttype="rect"/>
            </v:shapetype>
            <v:shape id="_x0000_s1027" type="#_x0000_t202" style="position:absolute;margin-left:56.1pt;margin-top:15.35pt;width:283.85pt;height:39.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" stroked="f">
              <v:textbox>
                <w:txbxContent>
                  <w:p w:rsidR="00002285" w:rsidRPr="00954D9F" w:rsidRDefault="0042532F" w:rsidP="007C4204">
                    <w:pPr>
                      <w:pStyle w:val="Title"/>
                      <w:rPr>
                        <w:sz w:val="40"/>
                      </w:rPr>
                    </w:pPr>
                    <w:r>
                      <w:rPr>
                        <w:sz w:val="40"/>
                      </w:rPr>
                      <w:t>TM</w:t>
                    </w:r>
                    <w:r w:rsidR="0023026F">
                      <w:rPr>
                        <w:sz w:val="40"/>
                      </w:rPr>
                      <w:t xml:space="preserve"> </w:t>
                    </w:r>
                    <w:r>
                      <w:rPr>
                        <w:sz w:val="40"/>
                      </w:rPr>
                      <w:t>2.0 Expression of Interest</w:t>
                    </w:r>
                  </w:p>
                </w:txbxContent>
              </v:textbox>
              <w10:wrap anchorx="margin"/>
            </v:shape>
          </w:pict>
        </mc:Fallback>
      </mc:AlternateContent>
    </w:r>
  </w:p>
  <w:p w:rsidR="00002285" w:rsidRDefault="00002285" w:rsidP="007C4204">
    <w:pPr>
      <w:pStyle w:val="Header"/>
    </w:pPr>
  </w:p>
  <w:p w:rsidR="00002285" w:rsidRDefault="009904D1" w:rsidP="007C4204">
    <w:pPr>
      <w:pStyle w:val="Header"/>
    </w:pPr>
    <w:r>
      <w:rPr>
        <w:noProof/>
      </w:rPr>
      <w:drawing>
        <wp:anchor distT="0" distB="0" distL="114300" distR="114300" simplePos="0" relativeHeight="251668480" behindDoc="1" locked="0" layoutInCell="1" allowOverlap="1" wp14:anchorId="6FFA8F78" wp14:editId="7A5EE726">
          <wp:simplePos x="0" y="0"/>
          <wp:positionH relativeFrom="column">
            <wp:posOffset>-409575</wp:posOffset>
          </wp:positionH>
          <wp:positionV relativeFrom="paragraph">
            <wp:posOffset>8676005</wp:posOffset>
          </wp:positionV>
          <wp:extent cx="942975" cy="610235"/>
          <wp:effectExtent l="0" t="0" r="9525" b="0"/>
          <wp:wrapTight wrapText="bothSides">
            <wp:wrapPolygon edited="0">
              <wp:start x="0" y="0"/>
              <wp:lineTo x="0" y="20903"/>
              <wp:lineTo x="21382" y="20903"/>
              <wp:lineTo x="21382" y="0"/>
              <wp:lineTo x="0" y="0"/>
            </wp:wrapPolygon>
          </wp:wrapTight>
          <wp:docPr id="5" name="Picture 5" descr="G:\Comms&amp;Advocacy\ERTICO Logo\ERTICO LOGO\ERTICO\Positive\ERTICO logo_2019_Positiv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s&amp;Advocacy\ERTICO Logo\ERTICO LOGO\ERTICO\Positive\ERTICO logo_2019_Positive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42975" cy="610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9E5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AAEC1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A2CC92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B62085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3A681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4A111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4CA0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B282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68CD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8ABD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614720"/>
    <w:multiLevelType w:val="hybridMultilevel"/>
    <w:tmpl w:val="B330A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BF1052"/>
    <w:multiLevelType w:val="hybridMultilevel"/>
    <w:tmpl w:val="4E3E2588"/>
    <w:lvl w:ilvl="0" w:tplc="13E0F362">
      <w:start w:val="1"/>
      <w:numFmt w:val="bullet"/>
      <w:lvlText w:val="-"/>
      <w:lvlJc w:val="left"/>
      <w:pPr>
        <w:ind w:left="720" w:hanging="360"/>
      </w:pPr>
      <w:rPr>
        <w:rFonts w:ascii="Trebuchet MS" w:eastAsia="Times New Roman" w:hAnsi="Trebuchet MS"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AAE72FD"/>
    <w:multiLevelType w:val="multilevel"/>
    <w:tmpl w:val="4B52D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A870BB"/>
    <w:multiLevelType w:val="hybridMultilevel"/>
    <w:tmpl w:val="506810D8"/>
    <w:lvl w:ilvl="0" w:tplc="C9520B20">
      <w:numFmt w:val="bullet"/>
      <w:lvlText w:val="•"/>
      <w:lvlJc w:val="left"/>
      <w:pPr>
        <w:ind w:left="1440" w:hanging="720"/>
      </w:pPr>
      <w:rPr>
        <w:rFonts w:ascii="Candara" w:eastAsia="Calibri" w:hAnsi="Candara" w:cs="Times New Roman" w:hint="default"/>
      </w:rPr>
    </w:lvl>
    <w:lvl w:ilvl="1" w:tplc="7624E80C">
      <w:numFmt w:val="bullet"/>
      <w:lvlText w:val=""/>
      <w:lvlJc w:val="left"/>
      <w:pPr>
        <w:ind w:left="1440" w:hanging="360"/>
      </w:pPr>
      <w:rPr>
        <w:rFonts w:ascii="Candara" w:eastAsia="Calibri" w:hAnsi="Candara"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6AC789B"/>
    <w:multiLevelType w:val="multilevel"/>
    <w:tmpl w:val="26063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99C31C4"/>
    <w:multiLevelType w:val="hybridMultilevel"/>
    <w:tmpl w:val="6DF60002"/>
    <w:lvl w:ilvl="0" w:tplc="0809000F">
      <w:start w:val="1"/>
      <w:numFmt w:val="decimal"/>
      <w:lvlText w:val="%1."/>
      <w:lvlJc w:val="left"/>
      <w:pPr>
        <w:ind w:left="1080" w:hanging="72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991148"/>
    <w:multiLevelType w:val="hybridMultilevel"/>
    <w:tmpl w:val="2FF2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C33D31"/>
    <w:multiLevelType w:val="multilevel"/>
    <w:tmpl w:val="9A622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E8039B3"/>
    <w:multiLevelType w:val="hybridMultilevel"/>
    <w:tmpl w:val="02A01120"/>
    <w:lvl w:ilvl="0" w:tplc="7B3E7580">
      <w:start w:val="1"/>
      <w:numFmt w:val="bullet"/>
      <w:pStyle w:val="TN-ITS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3C235C"/>
    <w:multiLevelType w:val="multilevel"/>
    <w:tmpl w:val="950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253645"/>
    <w:multiLevelType w:val="hybridMultilevel"/>
    <w:tmpl w:val="5A72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70578D"/>
    <w:multiLevelType w:val="hybridMultilevel"/>
    <w:tmpl w:val="956E0C7E"/>
    <w:lvl w:ilvl="0" w:tplc="2C8E99D2">
      <w:start w:val="4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2BE709FE"/>
    <w:multiLevelType w:val="hybridMultilevel"/>
    <w:tmpl w:val="FED004BC"/>
    <w:lvl w:ilvl="0" w:tplc="B9546A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CB6FCD"/>
    <w:multiLevelType w:val="hybridMultilevel"/>
    <w:tmpl w:val="95C08E7C"/>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25D4565"/>
    <w:multiLevelType w:val="hybridMultilevel"/>
    <w:tmpl w:val="E4B46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0D25F0"/>
    <w:multiLevelType w:val="hybridMultilevel"/>
    <w:tmpl w:val="581813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4A72A97"/>
    <w:multiLevelType w:val="multilevel"/>
    <w:tmpl w:val="2818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9EC415E"/>
    <w:multiLevelType w:val="multilevel"/>
    <w:tmpl w:val="049E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E6252F"/>
    <w:multiLevelType w:val="hybridMultilevel"/>
    <w:tmpl w:val="55DEA768"/>
    <w:lvl w:ilvl="0" w:tplc="13E0F362">
      <w:start w:val="1"/>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417729"/>
    <w:multiLevelType w:val="hybridMultilevel"/>
    <w:tmpl w:val="52E46220"/>
    <w:lvl w:ilvl="0" w:tplc="DEB67E34">
      <w:start w:val="1"/>
      <w:numFmt w:val="bullet"/>
      <w:lvlText w:val="•"/>
      <w:lvlJc w:val="left"/>
      <w:pPr>
        <w:tabs>
          <w:tab w:val="num" w:pos="720"/>
        </w:tabs>
        <w:ind w:left="720" w:hanging="360"/>
      </w:pPr>
      <w:rPr>
        <w:rFonts w:ascii="Arial" w:hAnsi="Arial" w:hint="default"/>
      </w:rPr>
    </w:lvl>
    <w:lvl w:ilvl="1" w:tplc="FF5AC70E">
      <w:start w:val="2399"/>
      <w:numFmt w:val="bullet"/>
      <w:lvlText w:val="–"/>
      <w:lvlJc w:val="left"/>
      <w:pPr>
        <w:tabs>
          <w:tab w:val="num" w:pos="1440"/>
        </w:tabs>
        <w:ind w:left="1440" w:hanging="360"/>
      </w:pPr>
      <w:rPr>
        <w:rFonts w:ascii="Arial" w:hAnsi="Arial" w:hint="default"/>
      </w:rPr>
    </w:lvl>
    <w:lvl w:ilvl="2" w:tplc="F8E8A088" w:tentative="1">
      <w:start w:val="1"/>
      <w:numFmt w:val="bullet"/>
      <w:lvlText w:val="•"/>
      <w:lvlJc w:val="left"/>
      <w:pPr>
        <w:tabs>
          <w:tab w:val="num" w:pos="2160"/>
        </w:tabs>
        <w:ind w:left="2160" w:hanging="360"/>
      </w:pPr>
      <w:rPr>
        <w:rFonts w:ascii="Arial" w:hAnsi="Arial" w:hint="default"/>
      </w:rPr>
    </w:lvl>
    <w:lvl w:ilvl="3" w:tplc="ED0A58BA" w:tentative="1">
      <w:start w:val="1"/>
      <w:numFmt w:val="bullet"/>
      <w:lvlText w:val="•"/>
      <w:lvlJc w:val="left"/>
      <w:pPr>
        <w:tabs>
          <w:tab w:val="num" w:pos="2880"/>
        </w:tabs>
        <w:ind w:left="2880" w:hanging="360"/>
      </w:pPr>
      <w:rPr>
        <w:rFonts w:ascii="Arial" w:hAnsi="Arial" w:hint="default"/>
      </w:rPr>
    </w:lvl>
    <w:lvl w:ilvl="4" w:tplc="5984B4F8" w:tentative="1">
      <w:start w:val="1"/>
      <w:numFmt w:val="bullet"/>
      <w:lvlText w:val="•"/>
      <w:lvlJc w:val="left"/>
      <w:pPr>
        <w:tabs>
          <w:tab w:val="num" w:pos="3600"/>
        </w:tabs>
        <w:ind w:left="3600" w:hanging="360"/>
      </w:pPr>
      <w:rPr>
        <w:rFonts w:ascii="Arial" w:hAnsi="Arial" w:hint="default"/>
      </w:rPr>
    </w:lvl>
    <w:lvl w:ilvl="5" w:tplc="2012D704" w:tentative="1">
      <w:start w:val="1"/>
      <w:numFmt w:val="bullet"/>
      <w:lvlText w:val="•"/>
      <w:lvlJc w:val="left"/>
      <w:pPr>
        <w:tabs>
          <w:tab w:val="num" w:pos="4320"/>
        </w:tabs>
        <w:ind w:left="4320" w:hanging="360"/>
      </w:pPr>
      <w:rPr>
        <w:rFonts w:ascii="Arial" w:hAnsi="Arial" w:hint="default"/>
      </w:rPr>
    </w:lvl>
    <w:lvl w:ilvl="6" w:tplc="68BC6132" w:tentative="1">
      <w:start w:val="1"/>
      <w:numFmt w:val="bullet"/>
      <w:lvlText w:val="•"/>
      <w:lvlJc w:val="left"/>
      <w:pPr>
        <w:tabs>
          <w:tab w:val="num" w:pos="5040"/>
        </w:tabs>
        <w:ind w:left="5040" w:hanging="360"/>
      </w:pPr>
      <w:rPr>
        <w:rFonts w:ascii="Arial" w:hAnsi="Arial" w:hint="default"/>
      </w:rPr>
    </w:lvl>
    <w:lvl w:ilvl="7" w:tplc="4420D1EE" w:tentative="1">
      <w:start w:val="1"/>
      <w:numFmt w:val="bullet"/>
      <w:lvlText w:val="•"/>
      <w:lvlJc w:val="left"/>
      <w:pPr>
        <w:tabs>
          <w:tab w:val="num" w:pos="5760"/>
        </w:tabs>
        <w:ind w:left="5760" w:hanging="360"/>
      </w:pPr>
      <w:rPr>
        <w:rFonts w:ascii="Arial" w:hAnsi="Arial" w:hint="default"/>
      </w:rPr>
    </w:lvl>
    <w:lvl w:ilvl="8" w:tplc="3C921E6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6083BFE"/>
    <w:multiLevelType w:val="multilevel"/>
    <w:tmpl w:val="59D0F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286A44"/>
    <w:multiLevelType w:val="hybridMultilevel"/>
    <w:tmpl w:val="85A6D814"/>
    <w:lvl w:ilvl="0" w:tplc="342256A6">
      <w:numFmt w:val="bullet"/>
      <w:lvlText w:val="-"/>
      <w:lvlJc w:val="left"/>
      <w:pPr>
        <w:ind w:left="1080" w:hanging="720"/>
      </w:pPr>
      <w:rPr>
        <w:rFonts w:ascii="Trebuchet MS" w:eastAsiaTheme="minorEastAsia" w:hAnsi="Trebuchet M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B22449"/>
    <w:multiLevelType w:val="hybridMultilevel"/>
    <w:tmpl w:val="8B1AD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6604C4"/>
    <w:multiLevelType w:val="hybridMultilevel"/>
    <w:tmpl w:val="56B49DC2"/>
    <w:lvl w:ilvl="0" w:tplc="10B679A6">
      <w:start w:val="1"/>
      <w:numFmt w:val="bullet"/>
      <w:pStyle w:val="FO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502E12"/>
    <w:multiLevelType w:val="hybridMultilevel"/>
    <w:tmpl w:val="FEFCC204"/>
    <w:lvl w:ilvl="0" w:tplc="4F1C55F4">
      <w:start w:val="1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93C02DB"/>
    <w:multiLevelType w:val="hybridMultilevel"/>
    <w:tmpl w:val="79C4DADC"/>
    <w:lvl w:ilvl="0" w:tplc="5B20606E">
      <w:start w:val="1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30272BF"/>
    <w:multiLevelType w:val="multilevel"/>
    <w:tmpl w:val="A3B27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1A736D"/>
    <w:multiLevelType w:val="hybridMultilevel"/>
    <w:tmpl w:val="E2660096"/>
    <w:lvl w:ilvl="0" w:tplc="B9546A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23689B"/>
    <w:multiLevelType w:val="multilevel"/>
    <w:tmpl w:val="7BDE6706"/>
    <w:lvl w:ilvl="0">
      <w:start w:val="1"/>
      <w:numFmt w:val="decimal"/>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3180" w:hanging="144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935" w:hanging="2160"/>
      </w:pPr>
      <w:rPr>
        <w:rFonts w:hint="default"/>
      </w:rPr>
    </w:lvl>
    <w:lvl w:ilvl="8">
      <w:start w:val="1"/>
      <w:numFmt w:val="decimal"/>
      <w:isLgl/>
      <w:lvlText w:val="%1.%2.%3.%4.%5.%6.%7.%8.%9"/>
      <w:lvlJc w:val="left"/>
      <w:pPr>
        <w:ind w:left="5280" w:hanging="2160"/>
      </w:pPr>
      <w:rPr>
        <w:rFonts w:hint="default"/>
      </w:rPr>
    </w:lvl>
  </w:abstractNum>
  <w:abstractNum w:abstractNumId="39" w15:restartNumberingAfterBreak="0">
    <w:nsid w:val="7F66346F"/>
    <w:multiLevelType w:val="multilevel"/>
    <w:tmpl w:val="7BDE6706"/>
    <w:lvl w:ilvl="0">
      <w:start w:val="1"/>
      <w:numFmt w:val="decimal"/>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3180" w:hanging="144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935" w:hanging="2160"/>
      </w:pPr>
      <w:rPr>
        <w:rFonts w:hint="default"/>
      </w:rPr>
    </w:lvl>
    <w:lvl w:ilvl="8">
      <w:start w:val="1"/>
      <w:numFmt w:val="decimal"/>
      <w:isLgl/>
      <w:lvlText w:val="%1.%2.%3.%4.%5.%6.%7.%8.%9"/>
      <w:lvlJc w:val="left"/>
      <w:pPr>
        <w:ind w:left="5280" w:hanging="21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8"/>
  </w:num>
  <w:num w:numId="13">
    <w:abstractNumId w:val="25"/>
  </w:num>
  <w:num w:numId="14">
    <w:abstractNumId w:val="28"/>
  </w:num>
  <w:num w:numId="15">
    <w:abstractNumId w:val="16"/>
  </w:num>
  <w:num w:numId="16">
    <w:abstractNumId w:val="24"/>
  </w:num>
  <w:num w:numId="17">
    <w:abstractNumId w:val="32"/>
  </w:num>
  <w:num w:numId="18">
    <w:abstractNumId w:val="31"/>
  </w:num>
  <w:num w:numId="19">
    <w:abstractNumId w:val="35"/>
  </w:num>
  <w:num w:numId="20">
    <w:abstractNumId w:val="29"/>
  </w:num>
  <w:num w:numId="21">
    <w:abstractNumId w:val="34"/>
  </w:num>
  <w:num w:numId="22">
    <w:abstractNumId w:val="19"/>
  </w:num>
  <w:num w:numId="23">
    <w:abstractNumId w:val="14"/>
  </w:num>
  <w:num w:numId="24">
    <w:abstractNumId w:val="36"/>
  </w:num>
  <w:num w:numId="25">
    <w:abstractNumId w:val="17"/>
  </w:num>
  <w:num w:numId="26">
    <w:abstractNumId w:val="12"/>
  </w:num>
  <w:num w:numId="27">
    <w:abstractNumId w:val="12"/>
    <w:lvlOverride w:ilvl="1">
      <w:lvl w:ilvl="1">
        <w:numFmt w:val="bullet"/>
        <w:lvlText w:val=""/>
        <w:lvlJc w:val="left"/>
        <w:pPr>
          <w:tabs>
            <w:tab w:val="num" w:pos="1440"/>
          </w:tabs>
          <w:ind w:left="1440" w:hanging="360"/>
        </w:pPr>
        <w:rPr>
          <w:rFonts w:ascii="Symbol" w:hAnsi="Symbol" w:hint="default"/>
          <w:sz w:val="20"/>
        </w:rPr>
      </w:lvl>
    </w:lvlOverride>
  </w:num>
  <w:num w:numId="28">
    <w:abstractNumId w:val="26"/>
  </w:num>
  <w:num w:numId="29">
    <w:abstractNumId w:val="15"/>
  </w:num>
  <w:num w:numId="30">
    <w:abstractNumId w:val="39"/>
  </w:num>
  <w:num w:numId="31">
    <w:abstractNumId w:val="38"/>
  </w:num>
  <w:num w:numId="32">
    <w:abstractNumId w:val="23"/>
  </w:num>
  <w:num w:numId="33">
    <w:abstractNumId w:val="20"/>
  </w:num>
  <w:num w:numId="34">
    <w:abstractNumId w:val="21"/>
  </w:num>
  <w:num w:numId="35">
    <w:abstractNumId w:val="22"/>
  </w:num>
  <w:num w:numId="36">
    <w:abstractNumId w:val="37"/>
  </w:num>
  <w:num w:numId="37">
    <w:abstractNumId w:val="33"/>
  </w:num>
  <w:num w:numId="38">
    <w:abstractNumId w:val="13"/>
  </w:num>
  <w:num w:numId="39">
    <w:abstractNumId w:val="33"/>
  </w:num>
  <w:num w:numId="40">
    <w:abstractNumId w:val="13"/>
  </w:num>
  <w:num w:numId="41">
    <w:abstractNumId w:val="30"/>
  </w:num>
  <w:num w:numId="42">
    <w:abstractNumId w:val="27"/>
  </w:num>
  <w:num w:numId="43">
    <w:abstractNumId w:val="10"/>
  </w:num>
  <w:num w:numId="44">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20"/>
  <w:hyphenationZone w:val="425"/>
  <w:noPunctuationKerning/>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A82"/>
    <w:rsid w:val="00000AE9"/>
    <w:rsid w:val="00002285"/>
    <w:rsid w:val="00004F29"/>
    <w:rsid w:val="000075D6"/>
    <w:rsid w:val="000121B4"/>
    <w:rsid w:val="000168F6"/>
    <w:rsid w:val="0002084D"/>
    <w:rsid w:val="00031281"/>
    <w:rsid w:val="00033BA0"/>
    <w:rsid w:val="00033E55"/>
    <w:rsid w:val="00040BA5"/>
    <w:rsid w:val="0004124C"/>
    <w:rsid w:val="0005203F"/>
    <w:rsid w:val="00052E4B"/>
    <w:rsid w:val="00053648"/>
    <w:rsid w:val="000560E4"/>
    <w:rsid w:val="000568A6"/>
    <w:rsid w:val="000613B3"/>
    <w:rsid w:val="00067962"/>
    <w:rsid w:val="0007706D"/>
    <w:rsid w:val="0008086E"/>
    <w:rsid w:val="00082BE3"/>
    <w:rsid w:val="000833D7"/>
    <w:rsid w:val="00085F2C"/>
    <w:rsid w:val="000862F0"/>
    <w:rsid w:val="0008645C"/>
    <w:rsid w:val="00086706"/>
    <w:rsid w:val="0008713F"/>
    <w:rsid w:val="00090CCB"/>
    <w:rsid w:val="00090DFA"/>
    <w:rsid w:val="000922AD"/>
    <w:rsid w:val="000A7C8A"/>
    <w:rsid w:val="000B17CF"/>
    <w:rsid w:val="000B1E37"/>
    <w:rsid w:val="000B4010"/>
    <w:rsid w:val="000B6C91"/>
    <w:rsid w:val="000C022F"/>
    <w:rsid w:val="000C04C3"/>
    <w:rsid w:val="000C1186"/>
    <w:rsid w:val="000C5E5E"/>
    <w:rsid w:val="000C7BF9"/>
    <w:rsid w:val="000D0232"/>
    <w:rsid w:val="000D1C3F"/>
    <w:rsid w:val="000D443A"/>
    <w:rsid w:val="000D78B3"/>
    <w:rsid w:val="000E0BA2"/>
    <w:rsid w:val="000F0B42"/>
    <w:rsid w:val="000F210D"/>
    <w:rsid w:val="000F31A0"/>
    <w:rsid w:val="000F4F1B"/>
    <w:rsid w:val="001000B9"/>
    <w:rsid w:val="001006FD"/>
    <w:rsid w:val="00100B52"/>
    <w:rsid w:val="001045D8"/>
    <w:rsid w:val="00104877"/>
    <w:rsid w:val="00104DE5"/>
    <w:rsid w:val="001062BE"/>
    <w:rsid w:val="00106FC8"/>
    <w:rsid w:val="00111B86"/>
    <w:rsid w:val="00115987"/>
    <w:rsid w:val="001159AF"/>
    <w:rsid w:val="0012114E"/>
    <w:rsid w:val="00121C00"/>
    <w:rsid w:val="00121DE3"/>
    <w:rsid w:val="00124188"/>
    <w:rsid w:val="001308BE"/>
    <w:rsid w:val="001359A8"/>
    <w:rsid w:val="00140200"/>
    <w:rsid w:val="001427A3"/>
    <w:rsid w:val="001525BB"/>
    <w:rsid w:val="00160065"/>
    <w:rsid w:val="00171529"/>
    <w:rsid w:val="00175216"/>
    <w:rsid w:val="00183288"/>
    <w:rsid w:val="00183B0B"/>
    <w:rsid w:val="00185874"/>
    <w:rsid w:val="001929D3"/>
    <w:rsid w:val="00195DBF"/>
    <w:rsid w:val="001A0712"/>
    <w:rsid w:val="001A7236"/>
    <w:rsid w:val="001B3CA1"/>
    <w:rsid w:val="001C727B"/>
    <w:rsid w:val="001E0658"/>
    <w:rsid w:val="001E27A3"/>
    <w:rsid w:val="001E5595"/>
    <w:rsid w:val="001F00E1"/>
    <w:rsid w:val="0020011E"/>
    <w:rsid w:val="00202925"/>
    <w:rsid w:val="0020440E"/>
    <w:rsid w:val="00204D31"/>
    <w:rsid w:val="00207BA3"/>
    <w:rsid w:val="00207CC4"/>
    <w:rsid w:val="00211D9A"/>
    <w:rsid w:val="0021653F"/>
    <w:rsid w:val="0021654A"/>
    <w:rsid w:val="00221023"/>
    <w:rsid w:val="002251E4"/>
    <w:rsid w:val="00227852"/>
    <w:rsid w:val="0023026F"/>
    <w:rsid w:val="00231B31"/>
    <w:rsid w:val="0023283A"/>
    <w:rsid w:val="00233E50"/>
    <w:rsid w:val="00234C20"/>
    <w:rsid w:val="002355D4"/>
    <w:rsid w:val="002462F1"/>
    <w:rsid w:val="0025068E"/>
    <w:rsid w:val="00251AD4"/>
    <w:rsid w:val="00253A68"/>
    <w:rsid w:val="00254363"/>
    <w:rsid w:val="00264282"/>
    <w:rsid w:val="00267827"/>
    <w:rsid w:val="00267B1B"/>
    <w:rsid w:val="00271DF8"/>
    <w:rsid w:val="00271FDF"/>
    <w:rsid w:val="002759C2"/>
    <w:rsid w:val="002772CF"/>
    <w:rsid w:val="00281DC7"/>
    <w:rsid w:val="00285880"/>
    <w:rsid w:val="00291EFF"/>
    <w:rsid w:val="00295356"/>
    <w:rsid w:val="002B0E0F"/>
    <w:rsid w:val="002B255A"/>
    <w:rsid w:val="002B28BA"/>
    <w:rsid w:val="002B638A"/>
    <w:rsid w:val="002B6C13"/>
    <w:rsid w:val="002C1A0A"/>
    <w:rsid w:val="002C1C5F"/>
    <w:rsid w:val="002D4403"/>
    <w:rsid w:val="002D766A"/>
    <w:rsid w:val="002E7C07"/>
    <w:rsid w:val="002F2495"/>
    <w:rsid w:val="003006ED"/>
    <w:rsid w:val="00302F66"/>
    <w:rsid w:val="00303563"/>
    <w:rsid w:val="00303C1C"/>
    <w:rsid w:val="0031016F"/>
    <w:rsid w:val="00314834"/>
    <w:rsid w:val="00317613"/>
    <w:rsid w:val="00326050"/>
    <w:rsid w:val="00326274"/>
    <w:rsid w:val="00330A2A"/>
    <w:rsid w:val="003315F4"/>
    <w:rsid w:val="00333713"/>
    <w:rsid w:val="003417E5"/>
    <w:rsid w:val="00346E60"/>
    <w:rsid w:val="00355D68"/>
    <w:rsid w:val="00356674"/>
    <w:rsid w:val="003658DF"/>
    <w:rsid w:val="00367B68"/>
    <w:rsid w:val="003718FF"/>
    <w:rsid w:val="00375F7B"/>
    <w:rsid w:val="003761F4"/>
    <w:rsid w:val="003766C6"/>
    <w:rsid w:val="0038178A"/>
    <w:rsid w:val="00382ED2"/>
    <w:rsid w:val="00386AA5"/>
    <w:rsid w:val="003903A2"/>
    <w:rsid w:val="00397362"/>
    <w:rsid w:val="003B630B"/>
    <w:rsid w:val="003E5CA4"/>
    <w:rsid w:val="003E7646"/>
    <w:rsid w:val="003E770A"/>
    <w:rsid w:val="003F14AD"/>
    <w:rsid w:val="003F1945"/>
    <w:rsid w:val="003F2267"/>
    <w:rsid w:val="003F3A2B"/>
    <w:rsid w:val="00400D0F"/>
    <w:rsid w:val="0041781A"/>
    <w:rsid w:val="00420B2B"/>
    <w:rsid w:val="00422674"/>
    <w:rsid w:val="0042532F"/>
    <w:rsid w:val="00430697"/>
    <w:rsid w:val="0043120E"/>
    <w:rsid w:val="00437DCB"/>
    <w:rsid w:val="00440812"/>
    <w:rsid w:val="00440871"/>
    <w:rsid w:val="00440AF7"/>
    <w:rsid w:val="004463CD"/>
    <w:rsid w:val="0045051E"/>
    <w:rsid w:val="0045088C"/>
    <w:rsid w:val="00451123"/>
    <w:rsid w:val="00452CCE"/>
    <w:rsid w:val="00471492"/>
    <w:rsid w:val="0047286C"/>
    <w:rsid w:val="00480D19"/>
    <w:rsid w:val="00483909"/>
    <w:rsid w:val="00484B1C"/>
    <w:rsid w:val="0048622E"/>
    <w:rsid w:val="0048635E"/>
    <w:rsid w:val="00486491"/>
    <w:rsid w:val="0048762A"/>
    <w:rsid w:val="004945A8"/>
    <w:rsid w:val="004A3469"/>
    <w:rsid w:val="004A44A4"/>
    <w:rsid w:val="004A7A9D"/>
    <w:rsid w:val="004A7CEA"/>
    <w:rsid w:val="004B0701"/>
    <w:rsid w:val="004B0979"/>
    <w:rsid w:val="004B2445"/>
    <w:rsid w:val="004B39B4"/>
    <w:rsid w:val="004B3F09"/>
    <w:rsid w:val="004B60A3"/>
    <w:rsid w:val="004B638B"/>
    <w:rsid w:val="004D32AC"/>
    <w:rsid w:val="004D3FD7"/>
    <w:rsid w:val="004D4394"/>
    <w:rsid w:val="004D682C"/>
    <w:rsid w:val="004D694D"/>
    <w:rsid w:val="004E1DF3"/>
    <w:rsid w:val="004E3500"/>
    <w:rsid w:val="004F0066"/>
    <w:rsid w:val="004F5719"/>
    <w:rsid w:val="004F7C91"/>
    <w:rsid w:val="00505194"/>
    <w:rsid w:val="00505514"/>
    <w:rsid w:val="0051067E"/>
    <w:rsid w:val="005166F1"/>
    <w:rsid w:val="005201C2"/>
    <w:rsid w:val="00521DB8"/>
    <w:rsid w:val="00522619"/>
    <w:rsid w:val="005231EE"/>
    <w:rsid w:val="00526F2A"/>
    <w:rsid w:val="00531BE5"/>
    <w:rsid w:val="00533805"/>
    <w:rsid w:val="005400B2"/>
    <w:rsid w:val="00540E9D"/>
    <w:rsid w:val="005446F8"/>
    <w:rsid w:val="00553369"/>
    <w:rsid w:val="00554A2D"/>
    <w:rsid w:val="00555A1B"/>
    <w:rsid w:val="00555CCE"/>
    <w:rsid w:val="005630A2"/>
    <w:rsid w:val="00563C7D"/>
    <w:rsid w:val="00566D87"/>
    <w:rsid w:val="00566F64"/>
    <w:rsid w:val="00577A37"/>
    <w:rsid w:val="0058327D"/>
    <w:rsid w:val="005841AA"/>
    <w:rsid w:val="00584FF2"/>
    <w:rsid w:val="00591441"/>
    <w:rsid w:val="00596712"/>
    <w:rsid w:val="00597FB3"/>
    <w:rsid w:val="005A5AF0"/>
    <w:rsid w:val="005B1709"/>
    <w:rsid w:val="005B51A7"/>
    <w:rsid w:val="005B64CA"/>
    <w:rsid w:val="005C4EB4"/>
    <w:rsid w:val="005C584C"/>
    <w:rsid w:val="005C7BA1"/>
    <w:rsid w:val="005D02F1"/>
    <w:rsid w:val="005D05F2"/>
    <w:rsid w:val="005D0DCE"/>
    <w:rsid w:val="005D228E"/>
    <w:rsid w:val="005E1435"/>
    <w:rsid w:val="005E2934"/>
    <w:rsid w:val="005E7954"/>
    <w:rsid w:val="005F083A"/>
    <w:rsid w:val="005F329B"/>
    <w:rsid w:val="005F3345"/>
    <w:rsid w:val="005F4015"/>
    <w:rsid w:val="00601AA0"/>
    <w:rsid w:val="00604904"/>
    <w:rsid w:val="00610702"/>
    <w:rsid w:val="00612D7D"/>
    <w:rsid w:val="00630F11"/>
    <w:rsid w:val="00632069"/>
    <w:rsid w:val="006365BA"/>
    <w:rsid w:val="006373BA"/>
    <w:rsid w:val="00640379"/>
    <w:rsid w:val="00642D40"/>
    <w:rsid w:val="00643E8D"/>
    <w:rsid w:val="0064634A"/>
    <w:rsid w:val="00647799"/>
    <w:rsid w:val="00650C5E"/>
    <w:rsid w:val="006537E1"/>
    <w:rsid w:val="00653D6F"/>
    <w:rsid w:val="00660E16"/>
    <w:rsid w:val="0066290C"/>
    <w:rsid w:val="00662FA8"/>
    <w:rsid w:val="00683B30"/>
    <w:rsid w:val="006951A4"/>
    <w:rsid w:val="00695915"/>
    <w:rsid w:val="006974D4"/>
    <w:rsid w:val="006A2E02"/>
    <w:rsid w:val="006A3082"/>
    <w:rsid w:val="006A5B47"/>
    <w:rsid w:val="006B3B2F"/>
    <w:rsid w:val="006B5509"/>
    <w:rsid w:val="006C0BCE"/>
    <w:rsid w:val="006C143C"/>
    <w:rsid w:val="006C47E6"/>
    <w:rsid w:val="006C5E3C"/>
    <w:rsid w:val="006D59AF"/>
    <w:rsid w:val="006D7F8E"/>
    <w:rsid w:val="006E454C"/>
    <w:rsid w:val="006F2CD9"/>
    <w:rsid w:val="006F2E8B"/>
    <w:rsid w:val="006F5AAF"/>
    <w:rsid w:val="00700F69"/>
    <w:rsid w:val="00701842"/>
    <w:rsid w:val="0070277B"/>
    <w:rsid w:val="00710563"/>
    <w:rsid w:val="00715BD7"/>
    <w:rsid w:val="00720EA9"/>
    <w:rsid w:val="007234D4"/>
    <w:rsid w:val="0072412E"/>
    <w:rsid w:val="00731A9E"/>
    <w:rsid w:val="007330DE"/>
    <w:rsid w:val="00734555"/>
    <w:rsid w:val="007349D5"/>
    <w:rsid w:val="007357E1"/>
    <w:rsid w:val="0074022C"/>
    <w:rsid w:val="00744C2F"/>
    <w:rsid w:val="00746A28"/>
    <w:rsid w:val="00750572"/>
    <w:rsid w:val="007516B3"/>
    <w:rsid w:val="00751C0D"/>
    <w:rsid w:val="00753FCB"/>
    <w:rsid w:val="00754BDF"/>
    <w:rsid w:val="0077064C"/>
    <w:rsid w:val="00774872"/>
    <w:rsid w:val="0077502E"/>
    <w:rsid w:val="00776B93"/>
    <w:rsid w:val="00787232"/>
    <w:rsid w:val="00792831"/>
    <w:rsid w:val="00797D3A"/>
    <w:rsid w:val="007A0274"/>
    <w:rsid w:val="007A0FBB"/>
    <w:rsid w:val="007A3E96"/>
    <w:rsid w:val="007A606D"/>
    <w:rsid w:val="007A7C71"/>
    <w:rsid w:val="007B0EBC"/>
    <w:rsid w:val="007B1CF6"/>
    <w:rsid w:val="007B2E86"/>
    <w:rsid w:val="007B3779"/>
    <w:rsid w:val="007B55D6"/>
    <w:rsid w:val="007B5751"/>
    <w:rsid w:val="007C0E9E"/>
    <w:rsid w:val="007C18A1"/>
    <w:rsid w:val="007C3F4D"/>
    <w:rsid w:val="007C4204"/>
    <w:rsid w:val="007C60FD"/>
    <w:rsid w:val="007D0BEE"/>
    <w:rsid w:val="007D581C"/>
    <w:rsid w:val="007D66CB"/>
    <w:rsid w:val="007E1320"/>
    <w:rsid w:val="007E70D0"/>
    <w:rsid w:val="007E7C46"/>
    <w:rsid w:val="007F4C2D"/>
    <w:rsid w:val="00805559"/>
    <w:rsid w:val="00814290"/>
    <w:rsid w:val="00821DDC"/>
    <w:rsid w:val="00825E1A"/>
    <w:rsid w:val="00827140"/>
    <w:rsid w:val="008278A5"/>
    <w:rsid w:val="00831913"/>
    <w:rsid w:val="00832C6E"/>
    <w:rsid w:val="008335E7"/>
    <w:rsid w:val="0083422C"/>
    <w:rsid w:val="00835E92"/>
    <w:rsid w:val="00837689"/>
    <w:rsid w:val="00837A54"/>
    <w:rsid w:val="00837D34"/>
    <w:rsid w:val="008461EF"/>
    <w:rsid w:val="00847ABA"/>
    <w:rsid w:val="00850998"/>
    <w:rsid w:val="00851DE6"/>
    <w:rsid w:val="008570DB"/>
    <w:rsid w:val="00863803"/>
    <w:rsid w:val="00867DDE"/>
    <w:rsid w:val="00870AAA"/>
    <w:rsid w:val="00870D1A"/>
    <w:rsid w:val="008711A9"/>
    <w:rsid w:val="00880ABD"/>
    <w:rsid w:val="008818B6"/>
    <w:rsid w:val="00890DA3"/>
    <w:rsid w:val="00890DF5"/>
    <w:rsid w:val="00894360"/>
    <w:rsid w:val="00894BC7"/>
    <w:rsid w:val="008953C3"/>
    <w:rsid w:val="00897ABB"/>
    <w:rsid w:val="008A08E1"/>
    <w:rsid w:val="008B49C3"/>
    <w:rsid w:val="008B502E"/>
    <w:rsid w:val="008B5721"/>
    <w:rsid w:val="008B5A0C"/>
    <w:rsid w:val="008B6658"/>
    <w:rsid w:val="008B71B7"/>
    <w:rsid w:val="008C23AA"/>
    <w:rsid w:val="008D4192"/>
    <w:rsid w:val="008D6358"/>
    <w:rsid w:val="008D6B0E"/>
    <w:rsid w:val="008D76BA"/>
    <w:rsid w:val="008E62D8"/>
    <w:rsid w:val="008F4892"/>
    <w:rsid w:val="008F7353"/>
    <w:rsid w:val="008F73C3"/>
    <w:rsid w:val="008F7E71"/>
    <w:rsid w:val="00900C8B"/>
    <w:rsid w:val="00906A57"/>
    <w:rsid w:val="00913D93"/>
    <w:rsid w:val="00930F6F"/>
    <w:rsid w:val="0093457F"/>
    <w:rsid w:val="00935581"/>
    <w:rsid w:val="00936AA4"/>
    <w:rsid w:val="00941019"/>
    <w:rsid w:val="00944042"/>
    <w:rsid w:val="009532CA"/>
    <w:rsid w:val="00954D9F"/>
    <w:rsid w:val="009577B8"/>
    <w:rsid w:val="0096488D"/>
    <w:rsid w:val="00964E1F"/>
    <w:rsid w:val="00966E0D"/>
    <w:rsid w:val="00967E60"/>
    <w:rsid w:val="00970500"/>
    <w:rsid w:val="00974A60"/>
    <w:rsid w:val="00976700"/>
    <w:rsid w:val="00983A80"/>
    <w:rsid w:val="009904D1"/>
    <w:rsid w:val="00992195"/>
    <w:rsid w:val="009A5520"/>
    <w:rsid w:val="009B0943"/>
    <w:rsid w:val="009B13E5"/>
    <w:rsid w:val="009B3306"/>
    <w:rsid w:val="009B49CA"/>
    <w:rsid w:val="009B4BF3"/>
    <w:rsid w:val="009B660B"/>
    <w:rsid w:val="009B6B7A"/>
    <w:rsid w:val="009C54B8"/>
    <w:rsid w:val="009C665C"/>
    <w:rsid w:val="009D0F74"/>
    <w:rsid w:val="009D2168"/>
    <w:rsid w:val="009D23D6"/>
    <w:rsid w:val="009D3999"/>
    <w:rsid w:val="009D6F85"/>
    <w:rsid w:val="009D735E"/>
    <w:rsid w:val="009E169A"/>
    <w:rsid w:val="009E44FA"/>
    <w:rsid w:val="009F0320"/>
    <w:rsid w:val="009F2030"/>
    <w:rsid w:val="009F4757"/>
    <w:rsid w:val="009F6BAB"/>
    <w:rsid w:val="00A018D4"/>
    <w:rsid w:val="00A03611"/>
    <w:rsid w:val="00A05F09"/>
    <w:rsid w:val="00A11815"/>
    <w:rsid w:val="00A1661F"/>
    <w:rsid w:val="00A218E5"/>
    <w:rsid w:val="00A24BDE"/>
    <w:rsid w:val="00A27C22"/>
    <w:rsid w:val="00A34B06"/>
    <w:rsid w:val="00A475EE"/>
    <w:rsid w:val="00A507FF"/>
    <w:rsid w:val="00A51409"/>
    <w:rsid w:val="00A60A64"/>
    <w:rsid w:val="00A60B02"/>
    <w:rsid w:val="00A62616"/>
    <w:rsid w:val="00A6419D"/>
    <w:rsid w:val="00A6476B"/>
    <w:rsid w:val="00A66DD5"/>
    <w:rsid w:val="00A7006D"/>
    <w:rsid w:val="00A7100B"/>
    <w:rsid w:val="00A72855"/>
    <w:rsid w:val="00A73080"/>
    <w:rsid w:val="00A77D6A"/>
    <w:rsid w:val="00A81BF1"/>
    <w:rsid w:val="00A82A54"/>
    <w:rsid w:val="00A834F5"/>
    <w:rsid w:val="00A84443"/>
    <w:rsid w:val="00A84A23"/>
    <w:rsid w:val="00A93A49"/>
    <w:rsid w:val="00A9447B"/>
    <w:rsid w:val="00AA052E"/>
    <w:rsid w:val="00AA11A4"/>
    <w:rsid w:val="00AA47C4"/>
    <w:rsid w:val="00AA62A8"/>
    <w:rsid w:val="00AB082D"/>
    <w:rsid w:val="00AB3767"/>
    <w:rsid w:val="00AB4325"/>
    <w:rsid w:val="00AB5EB8"/>
    <w:rsid w:val="00AC09E7"/>
    <w:rsid w:val="00AC45A5"/>
    <w:rsid w:val="00AC63AD"/>
    <w:rsid w:val="00AD0166"/>
    <w:rsid w:val="00AD0ABA"/>
    <w:rsid w:val="00AD7FF9"/>
    <w:rsid w:val="00AE4FDB"/>
    <w:rsid w:val="00AF28D1"/>
    <w:rsid w:val="00B14728"/>
    <w:rsid w:val="00B24DFE"/>
    <w:rsid w:val="00B32C7A"/>
    <w:rsid w:val="00B34D11"/>
    <w:rsid w:val="00B36CE4"/>
    <w:rsid w:val="00B37B07"/>
    <w:rsid w:val="00B43166"/>
    <w:rsid w:val="00B4508F"/>
    <w:rsid w:val="00B45B01"/>
    <w:rsid w:val="00B50138"/>
    <w:rsid w:val="00B63E4C"/>
    <w:rsid w:val="00B6683F"/>
    <w:rsid w:val="00B74041"/>
    <w:rsid w:val="00B740EB"/>
    <w:rsid w:val="00B76A41"/>
    <w:rsid w:val="00B819B5"/>
    <w:rsid w:val="00B85A7F"/>
    <w:rsid w:val="00B908D2"/>
    <w:rsid w:val="00BA4EB9"/>
    <w:rsid w:val="00BB08B5"/>
    <w:rsid w:val="00BB0ACA"/>
    <w:rsid w:val="00BB19A7"/>
    <w:rsid w:val="00BB2512"/>
    <w:rsid w:val="00BB6B21"/>
    <w:rsid w:val="00BB7A83"/>
    <w:rsid w:val="00BC13D4"/>
    <w:rsid w:val="00BC2DF6"/>
    <w:rsid w:val="00BC5CF8"/>
    <w:rsid w:val="00BC6F3D"/>
    <w:rsid w:val="00BD7489"/>
    <w:rsid w:val="00BE4ABB"/>
    <w:rsid w:val="00BE66D8"/>
    <w:rsid w:val="00BE7B93"/>
    <w:rsid w:val="00BF0B27"/>
    <w:rsid w:val="00BF2BF1"/>
    <w:rsid w:val="00C043EB"/>
    <w:rsid w:val="00C051E2"/>
    <w:rsid w:val="00C269F1"/>
    <w:rsid w:val="00C30984"/>
    <w:rsid w:val="00C34218"/>
    <w:rsid w:val="00C42A48"/>
    <w:rsid w:val="00C467DA"/>
    <w:rsid w:val="00C4760F"/>
    <w:rsid w:val="00C50B2A"/>
    <w:rsid w:val="00C5339E"/>
    <w:rsid w:val="00C53EE0"/>
    <w:rsid w:val="00C57252"/>
    <w:rsid w:val="00C5741D"/>
    <w:rsid w:val="00C671A8"/>
    <w:rsid w:val="00C67844"/>
    <w:rsid w:val="00C816D4"/>
    <w:rsid w:val="00C82D84"/>
    <w:rsid w:val="00C83728"/>
    <w:rsid w:val="00C8588F"/>
    <w:rsid w:val="00C9001D"/>
    <w:rsid w:val="00C91893"/>
    <w:rsid w:val="00C91D2B"/>
    <w:rsid w:val="00C94BE5"/>
    <w:rsid w:val="00C96923"/>
    <w:rsid w:val="00CB4466"/>
    <w:rsid w:val="00CC1BC0"/>
    <w:rsid w:val="00CD42F5"/>
    <w:rsid w:val="00CD4359"/>
    <w:rsid w:val="00CD668D"/>
    <w:rsid w:val="00CE0417"/>
    <w:rsid w:val="00CE0F02"/>
    <w:rsid w:val="00CE4484"/>
    <w:rsid w:val="00CE4847"/>
    <w:rsid w:val="00CE5E3A"/>
    <w:rsid w:val="00CE65D1"/>
    <w:rsid w:val="00CF4627"/>
    <w:rsid w:val="00D03C89"/>
    <w:rsid w:val="00D15C5E"/>
    <w:rsid w:val="00D16968"/>
    <w:rsid w:val="00D22892"/>
    <w:rsid w:val="00D24AB0"/>
    <w:rsid w:val="00D333D0"/>
    <w:rsid w:val="00D357AC"/>
    <w:rsid w:val="00D406FF"/>
    <w:rsid w:val="00D40CD9"/>
    <w:rsid w:val="00D429C7"/>
    <w:rsid w:val="00D430C5"/>
    <w:rsid w:val="00D56B28"/>
    <w:rsid w:val="00D576D8"/>
    <w:rsid w:val="00D60C28"/>
    <w:rsid w:val="00D6220F"/>
    <w:rsid w:val="00D62D31"/>
    <w:rsid w:val="00D64EB3"/>
    <w:rsid w:val="00D65432"/>
    <w:rsid w:val="00D72440"/>
    <w:rsid w:val="00D75D8D"/>
    <w:rsid w:val="00D77B40"/>
    <w:rsid w:val="00D80401"/>
    <w:rsid w:val="00D80E5C"/>
    <w:rsid w:val="00D900AA"/>
    <w:rsid w:val="00D91FC4"/>
    <w:rsid w:val="00DA4661"/>
    <w:rsid w:val="00DB0FAF"/>
    <w:rsid w:val="00DB762B"/>
    <w:rsid w:val="00DC6534"/>
    <w:rsid w:val="00DD37EB"/>
    <w:rsid w:val="00DD47F3"/>
    <w:rsid w:val="00DE2A80"/>
    <w:rsid w:val="00DE3ACE"/>
    <w:rsid w:val="00DE7D85"/>
    <w:rsid w:val="00DF1E34"/>
    <w:rsid w:val="00E01B07"/>
    <w:rsid w:val="00E02617"/>
    <w:rsid w:val="00E07DC6"/>
    <w:rsid w:val="00E11C4F"/>
    <w:rsid w:val="00E12FE3"/>
    <w:rsid w:val="00E202C5"/>
    <w:rsid w:val="00E31356"/>
    <w:rsid w:val="00E323A3"/>
    <w:rsid w:val="00E33D12"/>
    <w:rsid w:val="00E55314"/>
    <w:rsid w:val="00E63218"/>
    <w:rsid w:val="00E67F43"/>
    <w:rsid w:val="00E720D0"/>
    <w:rsid w:val="00E81E63"/>
    <w:rsid w:val="00E82112"/>
    <w:rsid w:val="00E855C8"/>
    <w:rsid w:val="00E8589C"/>
    <w:rsid w:val="00E91DFF"/>
    <w:rsid w:val="00E94119"/>
    <w:rsid w:val="00E950F6"/>
    <w:rsid w:val="00E95F93"/>
    <w:rsid w:val="00E96F8B"/>
    <w:rsid w:val="00EA039F"/>
    <w:rsid w:val="00EA275D"/>
    <w:rsid w:val="00EA696F"/>
    <w:rsid w:val="00EB20C9"/>
    <w:rsid w:val="00EB4ABD"/>
    <w:rsid w:val="00EC0B0E"/>
    <w:rsid w:val="00EC31BA"/>
    <w:rsid w:val="00EC685B"/>
    <w:rsid w:val="00ED5A40"/>
    <w:rsid w:val="00EE15C9"/>
    <w:rsid w:val="00EE3517"/>
    <w:rsid w:val="00EE4EEF"/>
    <w:rsid w:val="00EF2152"/>
    <w:rsid w:val="00EF7A82"/>
    <w:rsid w:val="00EF7B87"/>
    <w:rsid w:val="00F015B2"/>
    <w:rsid w:val="00F045F9"/>
    <w:rsid w:val="00F05C9D"/>
    <w:rsid w:val="00F06CCD"/>
    <w:rsid w:val="00F06EB1"/>
    <w:rsid w:val="00F15D58"/>
    <w:rsid w:val="00F25EFC"/>
    <w:rsid w:val="00F35248"/>
    <w:rsid w:val="00F55682"/>
    <w:rsid w:val="00F60557"/>
    <w:rsid w:val="00F61887"/>
    <w:rsid w:val="00F65322"/>
    <w:rsid w:val="00F65F99"/>
    <w:rsid w:val="00F761EE"/>
    <w:rsid w:val="00F7725F"/>
    <w:rsid w:val="00F8028B"/>
    <w:rsid w:val="00F83102"/>
    <w:rsid w:val="00F8683A"/>
    <w:rsid w:val="00F86E5F"/>
    <w:rsid w:val="00F92016"/>
    <w:rsid w:val="00F96179"/>
    <w:rsid w:val="00FA2134"/>
    <w:rsid w:val="00FA3700"/>
    <w:rsid w:val="00FA6043"/>
    <w:rsid w:val="00FB05DE"/>
    <w:rsid w:val="00FB201B"/>
    <w:rsid w:val="00FB22E6"/>
    <w:rsid w:val="00FB519E"/>
    <w:rsid w:val="00FB69F1"/>
    <w:rsid w:val="00FC1E02"/>
    <w:rsid w:val="00FC3587"/>
    <w:rsid w:val="00FC3E75"/>
    <w:rsid w:val="00FC578B"/>
    <w:rsid w:val="00FC7497"/>
    <w:rsid w:val="00FC7E43"/>
    <w:rsid w:val="00FD0D71"/>
    <w:rsid w:val="00FD206B"/>
    <w:rsid w:val="00FD2F65"/>
    <w:rsid w:val="00FD4147"/>
    <w:rsid w:val="00FD61DC"/>
    <w:rsid w:val="00FD6AC6"/>
    <w:rsid w:val="00FE4598"/>
    <w:rsid w:val="00FE4D95"/>
    <w:rsid w:val="00FF0E84"/>
    <w:rsid w:val="00FF6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oNotEmbedSmartTags/>
  <w:decimalSymbol w:val=","/>
  <w:listSeparator w:val=";"/>
  <w14:docId w14:val="4801C02A"/>
  <w15:docId w15:val="{02C9CA6A-F784-4300-ABA2-71C4B138B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FC4"/>
    <w:pPr>
      <w:spacing w:after="80"/>
    </w:pPr>
  </w:style>
  <w:style w:type="paragraph" w:styleId="Heading1">
    <w:name w:val="heading 1"/>
    <w:basedOn w:val="Normal"/>
    <w:next w:val="Normal"/>
    <w:link w:val="Heading1Char"/>
    <w:uiPriority w:val="9"/>
    <w:qFormat/>
    <w:rsid w:val="00D91FC4"/>
    <w:pPr>
      <w:keepNext/>
      <w:keepLines/>
      <w:spacing w:before="36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0B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F0B4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0B4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0B4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F0B4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F0B4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F0B4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0F0B4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7646"/>
    <w:pPr>
      <w:tabs>
        <w:tab w:val="center" w:pos="4153"/>
        <w:tab w:val="right" w:pos="8306"/>
      </w:tabs>
    </w:pPr>
    <w:rPr>
      <w:rFonts w:ascii="Trebuchet MS" w:hAnsi="Trebuchet MS"/>
    </w:rPr>
  </w:style>
  <w:style w:type="paragraph" w:styleId="Footer">
    <w:name w:val="footer"/>
    <w:basedOn w:val="Normal"/>
    <w:link w:val="FooterChar"/>
    <w:uiPriority w:val="99"/>
    <w:rsid w:val="003E7646"/>
    <w:pPr>
      <w:tabs>
        <w:tab w:val="center" w:pos="4153"/>
        <w:tab w:val="right" w:pos="8306"/>
      </w:tabs>
      <w:jc w:val="right"/>
    </w:pPr>
    <w:rPr>
      <w:rFonts w:ascii="Trebuchet MS" w:hAnsi="Trebuchet MS"/>
      <w:sz w:val="16"/>
    </w:rPr>
  </w:style>
  <w:style w:type="paragraph" w:customStyle="1" w:styleId="Body">
    <w:name w:val="Body"/>
    <w:rsid w:val="003E7646"/>
    <w:pPr>
      <w:suppressAutoHyphens/>
      <w:spacing w:after="180" w:line="312" w:lineRule="auto"/>
    </w:pPr>
    <w:rPr>
      <w:rFonts w:ascii="Trebuchet MS" w:eastAsia="Helvetica Neue Light" w:hAnsi="Trebuchet MS"/>
      <w:color w:val="000000"/>
      <w:sz w:val="18"/>
      <w:u w:color="000000"/>
      <w:lang w:val="en-US" w:eastAsia="en-US"/>
    </w:rPr>
  </w:style>
  <w:style w:type="paragraph" w:styleId="BlockText">
    <w:name w:val="Block Text"/>
    <w:basedOn w:val="Normal"/>
    <w:rsid w:val="003E7646"/>
    <w:pPr>
      <w:ind w:left="1440" w:right="1440"/>
    </w:pPr>
    <w:rPr>
      <w:rFonts w:ascii="Trebuchet MS" w:hAnsi="Trebuchet MS"/>
    </w:rPr>
  </w:style>
  <w:style w:type="paragraph" w:styleId="BodyText">
    <w:name w:val="Body Text"/>
    <w:basedOn w:val="Normal"/>
    <w:rsid w:val="003E7646"/>
    <w:rPr>
      <w:rFonts w:ascii="Trebuchet MS" w:hAnsi="Trebuchet MS"/>
    </w:rPr>
  </w:style>
  <w:style w:type="paragraph" w:styleId="BodyText2">
    <w:name w:val="Body Text 2"/>
    <w:basedOn w:val="Normal"/>
    <w:rsid w:val="003E7646"/>
    <w:pPr>
      <w:spacing w:line="480" w:lineRule="auto"/>
    </w:pPr>
    <w:rPr>
      <w:rFonts w:ascii="Trebuchet MS" w:hAnsi="Trebuchet MS"/>
    </w:rPr>
  </w:style>
  <w:style w:type="paragraph" w:styleId="BodyText3">
    <w:name w:val="Body Text 3"/>
    <w:basedOn w:val="Normal"/>
    <w:link w:val="BodyText3Char"/>
    <w:rsid w:val="003E7646"/>
    <w:rPr>
      <w:rFonts w:ascii="Trebuchet MS" w:hAnsi="Trebuchet MS"/>
      <w:sz w:val="16"/>
    </w:rPr>
  </w:style>
  <w:style w:type="paragraph" w:styleId="BodyTextFirstIndent">
    <w:name w:val="Body Text First Indent"/>
    <w:basedOn w:val="BodyText"/>
    <w:rsid w:val="003E7646"/>
    <w:pPr>
      <w:ind w:firstLine="210"/>
    </w:pPr>
  </w:style>
  <w:style w:type="paragraph" w:styleId="BodyTextIndent">
    <w:name w:val="Body Text Indent"/>
    <w:basedOn w:val="Normal"/>
    <w:rsid w:val="003E7646"/>
    <w:pPr>
      <w:ind w:left="283"/>
    </w:pPr>
    <w:rPr>
      <w:rFonts w:ascii="Trebuchet MS" w:hAnsi="Trebuchet MS"/>
    </w:rPr>
  </w:style>
  <w:style w:type="paragraph" w:styleId="BodyTextFirstIndent2">
    <w:name w:val="Body Text First Indent 2"/>
    <w:basedOn w:val="BodyTextIndent"/>
    <w:rsid w:val="003E7646"/>
    <w:pPr>
      <w:ind w:firstLine="210"/>
    </w:pPr>
  </w:style>
  <w:style w:type="paragraph" w:styleId="BodyTextIndent2">
    <w:name w:val="Body Text Indent 2"/>
    <w:basedOn w:val="Normal"/>
    <w:rsid w:val="003E7646"/>
    <w:pPr>
      <w:spacing w:line="480" w:lineRule="auto"/>
      <w:ind w:left="283"/>
    </w:pPr>
    <w:rPr>
      <w:rFonts w:ascii="Trebuchet MS" w:hAnsi="Trebuchet MS"/>
    </w:rPr>
  </w:style>
  <w:style w:type="paragraph" w:styleId="BodyTextIndent3">
    <w:name w:val="Body Text Indent 3"/>
    <w:basedOn w:val="Normal"/>
    <w:rsid w:val="003E7646"/>
    <w:pPr>
      <w:ind w:left="283"/>
    </w:pPr>
    <w:rPr>
      <w:rFonts w:ascii="Trebuchet MS" w:hAnsi="Trebuchet MS"/>
      <w:sz w:val="16"/>
    </w:rPr>
  </w:style>
  <w:style w:type="paragraph" w:styleId="Caption">
    <w:name w:val="caption"/>
    <w:basedOn w:val="Normal"/>
    <w:next w:val="Normal"/>
    <w:unhideWhenUsed/>
    <w:qFormat/>
    <w:rsid w:val="0042532F"/>
    <w:pPr>
      <w:spacing w:line="240" w:lineRule="auto"/>
      <w:jc w:val="center"/>
    </w:pPr>
    <w:rPr>
      <w:b/>
      <w:bCs/>
      <w:color w:val="4F81BD" w:themeColor="accent1"/>
      <w:sz w:val="18"/>
      <w:szCs w:val="18"/>
    </w:rPr>
  </w:style>
  <w:style w:type="paragraph" w:styleId="Closing">
    <w:name w:val="Closing"/>
    <w:basedOn w:val="Normal"/>
    <w:rsid w:val="003E7646"/>
    <w:pPr>
      <w:ind w:left="4252"/>
    </w:pPr>
    <w:rPr>
      <w:rFonts w:ascii="Trebuchet MS" w:hAnsi="Trebuchet MS"/>
    </w:rPr>
  </w:style>
  <w:style w:type="paragraph" w:styleId="CommentText">
    <w:name w:val="annotation text"/>
    <w:basedOn w:val="Normal"/>
    <w:link w:val="CommentTextChar"/>
    <w:rsid w:val="003E7646"/>
    <w:rPr>
      <w:rFonts w:ascii="Trebuchet MS" w:hAnsi="Trebuchet MS"/>
      <w:sz w:val="20"/>
    </w:rPr>
  </w:style>
  <w:style w:type="paragraph" w:styleId="Date">
    <w:name w:val="Date"/>
    <w:basedOn w:val="Normal"/>
    <w:next w:val="Normal"/>
    <w:rsid w:val="003E7646"/>
    <w:rPr>
      <w:rFonts w:ascii="Trebuchet MS" w:hAnsi="Trebuchet MS"/>
    </w:rPr>
  </w:style>
  <w:style w:type="paragraph" w:styleId="DocumentMap">
    <w:name w:val="Document Map"/>
    <w:basedOn w:val="Normal"/>
    <w:rsid w:val="003E7646"/>
    <w:pPr>
      <w:shd w:val="clear" w:color="auto" w:fill="000080"/>
    </w:pPr>
    <w:rPr>
      <w:rFonts w:ascii="Trebuchet MS" w:hAnsi="Trebuchet MS"/>
    </w:rPr>
  </w:style>
  <w:style w:type="paragraph" w:styleId="E-mailSignature">
    <w:name w:val="E-mail Signature"/>
    <w:basedOn w:val="Normal"/>
    <w:rsid w:val="003E7646"/>
    <w:rPr>
      <w:rFonts w:ascii="Trebuchet MS" w:hAnsi="Trebuchet MS"/>
    </w:rPr>
  </w:style>
  <w:style w:type="paragraph" w:styleId="EndnoteText">
    <w:name w:val="endnote text"/>
    <w:basedOn w:val="Normal"/>
    <w:rsid w:val="003E7646"/>
    <w:rPr>
      <w:sz w:val="20"/>
    </w:rPr>
  </w:style>
  <w:style w:type="paragraph" w:styleId="EnvelopeAddress">
    <w:name w:val="envelope address"/>
    <w:basedOn w:val="Normal"/>
    <w:rsid w:val="003E7646"/>
    <w:pPr>
      <w:framePr w:w="7920" w:h="1980" w:hRule="exact" w:hSpace="180" w:wrap="auto" w:hAnchor="page" w:xAlign="center" w:yAlign="bottom"/>
      <w:ind w:left="2880"/>
    </w:pPr>
    <w:rPr>
      <w:rFonts w:ascii="Arial" w:hAnsi="Arial"/>
    </w:rPr>
  </w:style>
  <w:style w:type="paragraph" w:styleId="EnvelopeReturn">
    <w:name w:val="envelope return"/>
    <w:basedOn w:val="Normal"/>
    <w:rsid w:val="003E7646"/>
    <w:rPr>
      <w:rFonts w:ascii="Arial" w:hAnsi="Arial"/>
      <w:sz w:val="20"/>
    </w:rPr>
  </w:style>
  <w:style w:type="paragraph" w:styleId="FootnoteText">
    <w:name w:val="footnote text"/>
    <w:aliases w:val="Schriftart: 9 pt,Schriftart: 10 pt,Schriftart: 8 pt,WB-Fußnotentext,fn,footnote text,Footnotes,Footnote ak,FoodNote,ft,Footnote text,Footnote,Footnote Text Char1,Footnote Text Char Char,Footnote Text Char1 Char Char"/>
    <w:basedOn w:val="Normal"/>
    <w:link w:val="FootnoteTextChar"/>
    <w:rsid w:val="003E7646"/>
    <w:rPr>
      <w:rFonts w:ascii="Trebuchet MS" w:hAnsi="Trebuchet MS"/>
      <w:sz w:val="20"/>
    </w:rPr>
  </w:style>
  <w:style w:type="paragraph" w:styleId="HTMLAddress">
    <w:name w:val="HTML Address"/>
    <w:basedOn w:val="Normal"/>
    <w:rsid w:val="003E7646"/>
    <w:rPr>
      <w:i/>
    </w:rPr>
  </w:style>
  <w:style w:type="paragraph" w:styleId="HTMLPreformatted">
    <w:name w:val="HTML Preformatted"/>
    <w:basedOn w:val="Normal"/>
    <w:rsid w:val="003E7646"/>
    <w:rPr>
      <w:rFonts w:ascii="Courier New" w:hAnsi="Courier New"/>
      <w:sz w:val="20"/>
    </w:rPr>
  </w:style>
  <w:style w:type="paragraph" w:styleId="Index1">
    <w:name w:val="index 1"/>
    <w:basedOn w:val="Normal"/>
    <w:next w:val="Normal"/>
    <w:autoRedefine/>
    <w:rsid w:val="003E7646"/>
    <w:pPr>
      <w:ind w:left="240" w:hanging="240"/>
    </w:pPr>
  </w:style>
  <w:style w:type="paragraph" w:styleId="Index2">
    <w:name w:val="index 2"/>
    <w:basedOn w:val="Normal"/>
    <w:next w:val="Normal"/>
    <w:autoRedefine/>
    <w:rsid w:val="003E7646"/>
    <w:pPr>
      <w:ind w:left="480" w:hanging="240"/>
    </w:pPr>
  </w:style>
  <w:style w:type="paragraph" w:styleId="Index3">
    <w:name w:val="index 3"/>
    <w:basedOn w:val="Normal"/>
    <w:next w:val="Normal"/>
    <w:autoRedefine/>
    <w:rsid w:val="003E7646"/>
    <w:pPr>
      <w:ind w:left="720" w:hanging="240"/>
    </w:pPr>
  </w:style>
  <w:style w:type="paragraph" w:styleId="Index4">
    <w:name w:val="index 4"/>
    <w:basedOn w:val="Normal"/>
    <w:next w:val="Normal"/>
    <w:autoRedefine/>
    <w:rsid w:val="003E7646"/>
    <w:pPr>
      <w:ind w:left="960" w:hanging="240"/>
    </w:pPr>
  </w:style>
  <w:style w:type="paragraph" w:styleId="Index5">
    <w:name w:val="index 5"/>
    <w:basedOn w:val="Normal"/>
    <w:next w:val="Normal"/>
    <w:autoRedefine/>
    <w:rsid w:val="003E7646"/>
    <w:pPr>
      <w:ind w:left="1200" w:hanging="240"/>
    </w:pPr>
  </w:style>
  <w:style w:type="paragraph" w:styleId="Index6">
    <w:name w:val="index 6"/>
    <w:basedOn w:val="Normal"/>
    <w:next w:val="Normal"/>
    <w:autoRedefine/>
    <w:rsid w:val="003E7646"/>
    <w:pPr>
      <w:ind w:left="1440" w:hanging="240"/>
    </w:pPr>
  </w:style>
  <w:style w:type="paragraph" w:styleId="Index7">
    <w:name w:val="index 7"/>
    <w:basedOn w:val="Normal"/>
    <w:next w:val="Normal"/>
    <w:autoRedefine/>
    <w:rsid w:val="003E7646"/>
    <w:pPr>
      <w:ind w:left="1680" w:hanging="240"/>
    </w:pPr>
  </w:style>
  <w:style w:type="paragraph" w:styleId="Index8">
    <w:name w:val="index 8"/>
    <w:basedOn w:val="Normal"/>
    <w:next w:val="Normal"/>
    <w:autoRedefine/>
    <w:rsid w:val="003E7646"/>
    <w:pPr>
      <w:ind w:left="1920" w:hanging="240"/>
    </w:pPr>
  </w:style>
  <w:style w:type="paragraph" w:styleId="Index9">
    <w:name w:val="index 9"/>
    <w:basedOn w:val="Normal"/>
    <w:next w:val="Normal"/>
    <w:autoRedefine/>
    <w:rsid w:val="003E7646"/>
    <w:pPr>
      <w:ind w:left="2160" w:hanging="240"/>
    </w:pPr>
  </w:style>
  <w:style w:type="paragraph" w:styleId="IndexHeading">
    <w:name w:val="index heading"/>
    <w:basedOn w:val="Normal"/>
    <w:next w:val="Index1"/>
    <w:rsid w:val="003E7646"/>
    <w:rPr>
      <w:rFonts w:ascii="Arial" w:hAnsi="Arial"/>
      <w:b/>
    </w:rPr>
  </w:style>
  <w:style w:type="paragraph" w:styleId="List">
    <w:name w:val="List"/>
    <w:basedOn w:val="Normal"/>
    <w:rsid w:val="003E7646"/>
    <w:pPr>
      <w:ind w:left="283" w:hanging="283"/>
    </w:pPr>
  </w:style>
  <w:style w:type="paragraph" w:styleId="List2">
    <w:name w:val="List 2"/>
    <w:basedOn w:val="Normal"/>
    <w:rsid w:val="003E7646"/>
    <w:pPr>
      <w:ind w:left="566" w:hanging="283"/>
    </w:pPr>
  </w:style>
  <w:style w:type="paragraph" w:styleId="List3">
    <w:name w:val="List 3"/>
    <w:basedOn w:val="Normal"/>
    <w:rsid w:val="003E7646"/>
    <w:pPr>
      <w:ind w:left="849" w:hanging="283"/>
    </w:pPr>
  </w:style>
  <w:style w:type="paragraph" w:styleId="List4">
    <w:name w:val="List 4"/>
    <w:basedOn w:val="Normal"/>
    <w:rsid w:val="003E7646"/>
    <w:pPr>
      <w:ind w:left="1132" w:hanging="283"/>
    </w:pPr>
  </w:style>
  <w:style w:type="paragraph" w:styleId="List5">
    <w:name w:val="List 5"/>
    <w:basedOn w:val="Normal"/>
    <w:rsid w:val="003E7646"/>
    <w:pPr>
      <w:ind w:left="1415" w:hanging="283"/>
    </w:pPr>
  </w:style>
  <w:style w:type="paragraph" w:styleId="ListBullet">
    <w:name w:val="List Bullet"/>
    <w:basedOn w:val="Normal"/>
    <w:autoRedefine/>
    <w:rsid w:val="003E7646"/>
    <w:pPr>
      <w:numPr>
        <w:numId w:val="1"/>
      </w:numPr>
    </w:pPr>
  </w:style>
  <w:style w:type="paragraph" w:styleId="ListBullet2">
    <w:name w:val="List Bullet 2"/>
    <w:basedOn w:val="Normal"/>
    <w:autoRedefine/>
    <w:rsid w:val="003E7646"/>
    <w:pPr>
      <w:numPr>
        <w:numId w:val="2"/>
      </w:numPr>
    </w:pPr>
  </w:style>
  <w:style w:type="paragraph" w:styleId="ListBullet3">
    <w:name w:val="List Bullet 3"/>
    <w:basedOn w:val="Normal"/>
    <w:autoRedefine/>
    <w:rsid w:val="003E7646"/>
    <w:pPr>
      <w:numPr>
        <w:numId w:val="3"/>
      </w:numPr>
    </w:pPr>
  </w:style>
  <w:style w:type="paragraph" w:styleId="ListBullet4">
    <w:name w:val="List Bullet 4"/>
    <w:basedOn w:val="Normal"/>
    <w:autoRedefine/>
    <w:rsid w:val="003E7646"/>
    <w:pPr>
      <w:numPr>
        <w:numId w:val="4"/>
      </w:numPr>
    </w:pPr>
  </w:style>
  <w:style w:type="paragraph" w:styleId="ListBullet5">
    <w:name w:val="List Bullet 5"/>
    <w:basedOn w:val="Normal"/>
    <w:autoRedefine/>
    <w:rsid w:val="003E7646"/>
    <w:pPr>
      <w:numPr>
        <w:numId w:val="5"/>
      </w:numPr>
    </w:pPr>
  </w:style>
  <w:style w:type="paragraph" w:styleId="ListContinue">
    <w:name w:val="List Continue"/>
    <w:basedOn w:val="Normal"/>
    <w:rsid w:val="003E7646"/>
    <w:pPr>
      <w:ind w:left="283"/>
    </w:pPr>
  </w:style>
  <w:style w:type="paragraph" w:styleId="ListContinue2">
    <w:name w:val="List Continue 2"/>
    <w:basedOn w:val="Normal"/>
    <w:rsid w:val="003E7646"/>
    <w:pPr>
      <w:ind w:left="566"/>
    </w:pPr>
  </w:style>
  <w:style w:type="paragraph" w:styleId="ListContinue3">
    <w:name w:val="List Continue 3"/>
    <w:basedOn w:val="Normal"/>
    <w:rsid w:val="003E7646"/>
    <w:pPr>
      <w:ind w:left="849"/>
    </w:pPr>
  </w:style>
  <w:style w:type="paragraph" w:styleId="ListContinue4">
    <w:name w:val="List Continue 4"/>
    <w:basedOn w:val="Normal"/>
    <w:rsid w:val="003E7646"/>
    <w:pPr>
      <w:ind w:left="1132"/>
    </w:pPr>
  </w:style>
  <w:style w:type="paragraph" w:styleId="ListContinue5">
    <w:name w:val="List Continue 5"/>
    <w:basedOn w:val="Normal"/>
    <w:rsid w:val="003E7646"/>
    <w:pPr>
      <w:ind w:left="1415"/>
    </w:pPr>
  </w:style>
  <w:style w:type="paragraph" w:styleId="ListNumber">
    <w:name w:val="List Number"/>
    <w:basedOn w:val="Normal"/>
    <w:rsid w:val="003E7646"/>
    <w:pPr>
      <w:numPr>
        <w:numId w:val="6"/>
      </w:numPr>
    </w:pPr>
  </w:style>
  <w:style w:type="paragraph" w:styleId="ListNumber2">
    <w:name w:val="List Number 2"/>
    <w:basedOn w:val="Normal"/>
    <w:rsid w:val="003E7646"/>
    <w:pPr>
      <w:numPr>
        <w:numId w:val="7"/>
      </w:numPr>
    </w:pPr>
  </w:style>
  <w:style w:type="paragraph" w:styleId="ListNumber3">
    <w:name w:val="List Number 3"/>
    <w:basedOn w:val="Normal"/>
    <w:rsid w:val="003E7646"/>
    <w:pPr>
      <w:numPr>
        <w:numId w:val="8"/>
      </w:numPr>
    </w:pPr>
  </w:style>
  <w:style w:type="paragraph" w:styleId="ListNumber4">
    <w:name w:val="List Number 4"/>
    <w:basedOn w:val="Normal"/>
    <w:rsid w:val="003E7646"/>
    <w:pPr>
      <w:numPr>
        <w:numId w:val="9"/>
      </w:numPr>
    </w:pPr>
  </w:style>
  <w:style w:type="paragraph" w:styleId="ListNumber5">
    <w:name w:val="List Number 5"/>
    <w:basedOn w:val="Normal"/>
    <w:rsid w:val="003E7646"/>
    <w:pPr>
      <w:numPr>
        <w:numId w:val="10"/>
      </w:numPr>
    </w:pPr>
  </w:style>
  <w:style w:type="paragraph" w:styleId="MacroText">
    <w:name w:val="macro"/>
    <w:rsid w:val="003E7646"/>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MessageHeader">
    <w:name w:val="Message Header"/>
    <w:basedOn w:val="Normal"/>
    <w:rsid w:val="003E76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uiPriority w:val="99"/>
    <w:rsid w:val="003E7646"/>
  </w:style>
  <w:style w:type="paragraph" w:styleId="NormalIndent">
    <w:name w:val="Normal Indent"/>
    <w:basedOn w:val="Normal"/>
    <w:rsid w:val="003E7646"/>
    <w:pPr>
      <w:ind w:left="720"/>
    </w:pPr>
  </w:style>
  <w:style w:type="paragraph" w:styleId="NoteHeading">
    <w:name w:val="Note Heading"/>
    <w:basedOn w:val="Normal"/>
    <w:next w:val="Normal"/>
    <w:rsid w:val="003E7646"/>
  </w:style>
  <w:style w:type="paragraph" w:styleId="PlainText">
    <w:name w:val="Plain Text"/>
    <w:basedOn w:val="Normal"/>
    <w:rsid w:val="003E7646"/>
    <w:rPr>
      <w:rFonts w:ascii="Courier New" w:hAnsi="Courier New"/>
      <w:sz w:val="20"/>
    </w:rPr>
  </w:style>
  <w:style w:type="paragraph" w:styleId="Salutation">
    <w:name w:val="Salutation"/>
    <w:basedOn w:val="Normal"/>
    <w:next w:val="Normal"/>
    <w:rsid w:val="003E7646"/>
  </w:style>
  <w:style w:type="paragraph" w:styleId="Signature">
    <w:name w:val="Signature"/>
    <w:basedOn w:val="Normal"/>
    <w:rsid w:val="003E7646"/>
    <w:pPr>
      <w:ind w:left="4252"/>
    </w:pPr>
  </w:style>
  <w:style w:type="paragraph" w:styleId="Subtitle">
    <w:name w:val="Subtitle"/>
    <w:basedOn w:val="Normal"/>
    <w:next w:val="Normal"/>
    <w:link w:val="SubtitleChar"/>
    <w:uiPriority w:val="11"/>
    <w:qFormat/>
    <w:rsid w:val="000F0B42"/>
    <w:pPr>
      <w:numPr>
        <w:ilvl w:val="1"/>
      </w:numPr>
    </w:pPr>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3E7646"/>
    <w:pPr>
      <w:ind w:left="240" w:hanging="240"/>
    </w:pPr>
  </w:style>
  <w:style w:type="paragraph" w:styleId="TableofFigures">
    <w:name w:val="table of figures"/>
    <w:basedOn w:val="Normal"/>
    <w:next w:val="Normal"/>
    <w:rsid w:val="003E7646"/>
    <w:pPr>
      <w:ind w:left="480" w:hanging="480"/>
    </w:pPr>
  </w:style>
  <w:style w:type="paragraph" w:styleId="Title">
    <w:name w:val="Title"/>
    <w:basedOn w:val="Normal"/>
    <w:next w:val="Normal"/>
    <w:link w:val="TitleChar"/>
    <w:uiPriority w:val="10"/>
    <w:qFormat/>
    <w:rsid w:val="000F0B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rsid w:val="003E7646"/>
    <w:pPr>
      <w:spacing w:before="120"/>
    </w:pPr>
    <w:rPr>
      <w:rFonts w:ascii="Arial" w:hAnsi="Arial"/>
      <w:b/>
    </w:rPr>
  </w:style>
  <w:style w:type="paragraph" w:styleId="TOC1">
    <w:name w:val="toc 1"/>
    <w:basedOn w:val="Normal"/>
    <w:next w:val="Normal"/>
    <w:autoRedefine/>
    <w:uiPriority w:val="39"/>
    <w:unhideWhenUsed/>
    <w:rsid w:val="00974A60"/>
    <w:pPr>
      <w:tabs>
        <w:tab w:val="left" w:pos="440"/>
        <w:tab w:val="right" w:leader="dot" w:pos="9063"/>
      </w:tabs>
      <w:spacing w:after="100"/>
    </w:pPr>
  </w:style>
  <w:style w:type="paragraph" w:styleId="TOC2">
    <w:name w:val="toc 2"/>
    <w:basedOn w:val="Normal"/>
    <w:next w:val="Normal"/>
    <w:autoRedefine/>
    <w:uiPriority w:val="39"/>
    <w:unhideWhenUsed/>
    <w:rsid w:val="00974A60"/>
    <w:pPr>
      <w:spacing w:after="100"/>
      <w:ind w:left="220"/>
    </w:pPr>
  </w:style>
  <w:style w:type="paragraph" w:styleId="TOC3">
    <w:name w:val="toc 3"/>
    <w:basedOn w:val="Normal"/>
    <w:next w:val="Normal"/>
    <w:autoRedefine/>
    <w:uiPriority w:val="39"/>
    <w:unhideWhenUsed/>
    <w:rsid w:val="00974A60"/>
    <w:pPr>
      <w:spacing w:after="100"/>
      <w:ind w:left="440"/>
    </w:pPr>
  </w:style>
  <w:style w:type="paragraph" w:styleId="TOC4">
    <w:name w:val="toc 4"/>
    <w:basedOn w:val="Normal"/>
    <w:next w:val="Normal"/>
    <w:autoRedefine/>
    <w:rsid w:val="003E7646"/>
    <w:pPr>
      <w:ind w:left="720"/>
    </w:pPr>
  </w:style>
  <w:style w:type="paragraph" w:styleId="TOC5">
    <w:name w:val="toc 5"/>
    <w:basedOn w:val="Normal"/>
    <w:next w:val="Normal"/>
    <w:autoRedefine/>
    <w:rsid w:val="003E7646"/>
    <w:pPr>
      <w:ind w:left="960"/>
    </w:pPr>
  </w:style>
  <w:style w:type="paragraph" w:styleId="TOC6">
    <w:name w:val="toc 6"/>
    <w:basedOn w:val="Normal"/>
    <w:next w:val="Normal"/>
    <w:autoRedefine/>
    <w:rsid w:val="003E7646"/>
    <w:pPr>
      <w:ind w:left="1200"/>
    </w:pPr>
  </w:style>
  <w:style w:type="paragraph" w:styleId="TOC7">
    <w:name w:val="toc 7"/>
    <w:basedOn w:val="Normal"/>
    <w:next w:val="Normal"/>
    <w:autoRedefine/>
    <w:rsid w:val="003E7646"/>
    <w:pPr>
      <w:ind w:left="1440"/>
    </w:pPr>
  </w:style>
  <w:style w:type="paragraph" w:styleId="TOC8">
    <w:name w:val="toc 8"/>
    <w:basedOn w:val="Normal"/>
    <w:next w:val="Normal"/>
    <w:autoRedefine/>
    <w:rsid w:val="003E7646"/>
    <w:pPr>
      <w:ind w:left="1680"/>
    </w:pPr>
  </w:style>
  <w:style w:type="paragraph" w:styleId="TOC9">
    <w:name w:val="toc 9"/>
    <w:basedOn w:val="Normal"/>
    <w:next w:val="Normal"/>
    <w:autoRedefine/>
    <w:rsid w:val="003E7646"/>
    <w:pPr>
      <w:ind w:left="1920"/>
    </w:pPr>
  </w:style>
  <w:style w:type="character" w:styleId="Hyperlink">
    <w:name w:val="Hyperlink"/>
    <w:basedOn w:val="DefaultParagraphFont"/>
    <w:uiPriority w:val="99"/>
    <w:rsid w:val="003E7646"/>
    <w:rPr>
      <w:color w:val="0000FF"/>
      <w:u w:val="single"/>
    </w:rPr>
  </w:style>
  <w:style w:type="character" w:styleId="CommentReference">
    <w:name w:val="annotation reference"/>
    <w:basedOn w:val="DefaultParagraphFont"/>
    <w:rsid w:val="003E7646"/>
    <w:rPr>
      <w:rFonts w:ascii="Trebuchet MS" w:hAnsi="Trebuchet MS"/>
      <w:sz w:val="16"/>
    </w:rPr>
  </w:style>
  <w:style w:type="character" w:styleId="Emphasis">
    <w:name w:val="Emphasis"/>
    <w:basedOn w:val="DefaultParagraphFont"/>
    <w:uiPriority w:val="20"/>
    <w:qFormat/>
    <w:rsid w:val="000F0B42"/>
    <w:rPr>
      <w:i/>
      <w:iCs/>
    </w:rPr>
  </w:style>
  <w:style w:type="character" w:styleId="EndnoteReference">
    <w:name w:val="endnote reference"/>
    <w:basedOn w:val="DefaultParagraphFont"/>
    <w:rsid w:val="003E7646"/>
    <w:rPr>
      <w:rFonts w:ascii="Trebuchet MS" w:hAnsi="Trebuchet MS"/>
      <w:vertAlign w:val="superscript"/>
    </w:rPr>
  </w:style>
  <w:style w:type="character" w:styleId="FootnoteReference">
    <w:name w:val="footnote reference"/>
    <w:aliases w:val="Footnote symbol,Times 10 Point,Exposant 3 Point, Exposant 3 Point"/>
    <w:basedOn w:val="DefaultParagraphFont"/>
    <w:uiPriority w:val="99"/>
    <w:rsid w:val="003E7646"/>
    <w:rPr>
      <w:rFonts w:ascii="Trebuchet MS" w:hAnsi="Trebuchet MS"/>
      <w:vertAlign w:val="superscript"/>
    </w:rPr>
  </w:style>
  <w:style w:type="character" w:styleId="PageNumber">
    <w:name w:val="page number"/>
    <w:basedOn w:val="DefaultParagraphFont"/>
    <w:rsid w:val="00837A54"/>
  </w:style>
  <w:style w:type="paragraph" w:styleId="BalloonText">
    <w:name w:val="Balloon Text"/>
    <w:basedOn w:val="Normal"/>
    <w:semiHidden/>
    <w:rsid w:val="00FF6FE5"/>
    <w:rPr>
      <w:rFonts w:ascii="Tahoma" w:hAnsi="Tahoma" w:cs="Tahoma"/>
      <w:sz w:val="16"/>
      <w:szCs w:val="16"/>
    </w:rPr>
  </w:style>
  <w:style w:type="paragraph" w:styleId="ListParagraph">
    <w:name w:val="List Paragraph"/>
    <w:basedOn w:val="Normal"/>
    <w:uiPriority w:val="34"/>
    <w:qFormat/>
    <w:rsid w:val="000F0B42"/>
    <w:pPr>
      <w:ind w:left="720"/>
      <w:contextualSpacing/>
    </w:pPr>
  </w:style>
  <w:style w:type="character" w:customStyle="1" w:styleId="BodyText3Char">
    <w:name w:val="Body Text 3 Char"/>
    <w:basedOn w:val="DefaultParagraphFont"/>
    <w:link w:val="BodyText3"/>
    <w:rsid w:val="00400D0F"/>
    <w:rPr>
      <w:rFonts w:ascii="Trebuchet MS" w:hAnsi="Trebuchet MS"/>
      <w:sz w:val="16"/>
      <w:lang w:val="en-GB" w:eastAsia="en-US" w:bidi="ar-SA"/>
    </w:rPr>
  </w:style>
  <w:style w:type="table" w:styleId="TableGrid">
    <w:name w:val="Table Grid"/>
    <w:basedOn w:val="TableNormal"/>
    <w:uiPriority w:val="59"/>
    <w:rsid w:val="00216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1653F"/>
    <w:rPr>
      <w:color w:val="808080"/>
    </w:rPr>
  </w:style>
  <w:style w:type="paragraph" w:styleId="CommentSubject">
    <w:name w:val="annotation subject"/>
    <w:basedOn w:val="CommentText"/>
    <w:next w:val="CommentText"/>
    <w:link w:val="CommentSubjectChar"/>
    <w:rsid w:val="003F14AD"/>
    <w:rPr>
      <w:rFonts w:ascii="Times New Roman" w:hAnsi="Times New Roman"/>
      <w:b/>
      <w:bCs/>
    </w:rPr>
  </w:style>
  <w:style w:type="character" w:customStyle="1" w:styleId="CommentTextChar">
    <w:name w:val="Comment Text Char"/>
    <w:basedOn w:val="DefaultParagraphFont"/>
    <w:link w:val="CommentText"/>
    <w:rsid w:val="003F14AD"/>
    <w:rPr>
      <w:rFonts w:ascii="Trebuchet MS" w:hAnsi="Trebuchet MS"/>
      <w:lang w:val="en-GB" w:eastAsia="en-US"/>
    </w:rPr>
  </w:style>
  <w:style w:type="character" w:customStyle="1" w:styleId="CommentSubjectChar">
    <w:name w:val="Comment Subject Char"/>
    <w:basedOn w:val="CommentTextChar"/>
    <w:link w:val="CommentSubject"/>
    <w:rsid w:val="003F14AD"/>
    <w:rPr>
      <w:rFonts w:ascii="Trebuchet MS" w:hAnsi="Trebuchet MS"/>
      <w:lang w:val="en-GB" w:eastAsia="en-US"/>
    </w:rPr>
  </w:style>
  <w:style w:type="paragraph" w:customStyle="1" w:styleId="TN-ITSBullet">
    <w:name w:val="TN-ITS Bullet"/>
    <w:basedOn w:val="Normal"/>
    <w:rsid w:val="00974A60"/>
    <w:pPr>
      <w:numPr>
        <w:numId w:val="12"/>
      </w:numPr>
      <w:spacing w:after="60"/>
    </w:pPr>
  </w:style>
  <w:style w:type="character" w:customStyle="1" w:styleId="Heading1Char">
    <w:name w:val="Heading 1 Char"/>
    <w:basedOn w:val="DefaultParagraphFont"/>
    <w:link w:val="Heading1"/>
    <w:uiPriority w:val="9"/>
    <w:rsid w:val="00D91FC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F0B4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F0B4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F0B42"/>
    <w:rPr>
      <w:rFonts w:asciiTheme="majorHAnsi" w:eastAsiaTheme="majorEastAsia" w:hAnsiTheme="majorHAnsi" w:cstheme="majorBidi"/>
      <w:b/>
      <w:bCs/>
      <w:i/>
      <w:iCs/>
      <w:color w:val="4F81BD" w:themeColor="accent1"/>
    </w:rPr>
  </w:style>
  <w:style w:type="character" w:customStyle="1" w:styleId="TitleChar">
    <w:name w:val="Title Char"/>
    <w:basedOn w:val="DefaultParagraphFont"/>
    <w:link w:val="Title"/>
    <w:uiPriority w:val="10"/>
    <w:rsid w:val="000F0B42"/>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uiPriority w:val="11"/>
    <w:rsid w:val="000F0B4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0F0B42"/>
    <w:pPr>
      <w:spacing w:after="0" w:line="240" w:lineRule="auto"/>
    </w:pPr>
  </w:style>
  <w:style w:type="paragraph" w:styleId="TOCHeading">
    <w:name w:val="TOC Heading"/>
    <w:basedOn w:val="Heading1"/>
    <w:next w:val="Normal"/>
    <w:uiPriority w:val="39"/>
    <w:semiHidden/>
    <w:unhideWhenUsed/>
    <w:qFormat/>
    <w:rsid w:val="000F0B42"/>
    <w:pPr>
      <w:outlineLvl w:val="9"/>
    </w:pPr>
  </w:style>
  <w:style w:type="character" w:customStyle="1" w:styleId="Heading5Char">
    <w:name w:val="Heading 5 Char"/>
    <w:basedOn w:val="DefaultParagraphFont"/>
    <w:link w:val="Heading5"/>
    <w:uiPriority w:val="9"/>
    <w:rsid w:val="000F0B4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F0B4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F0B4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F0B4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0F0B42"/>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0F0B42"/>
    <w:rPr>
      <w:b/>
      <w:bCs/>
    </w:rPr>
  </w:style>
  <w:style w:type="paragraph" w:styleId="Quote">
    <w:name w:val="Quote"/>
    <w:basedOn w:val="Normal"/>
    <w:next w:val="Normal"/>
    <w:link w:val="QuoteChar"/>
    <w:uiPriority w:val="29"/>
    <w:qFormat/>
    <w:rsid w:val="000F0B42"/>
    <w:rPr>
      <w:i/>
      <w:iCs/>
      <w:color w:val="000000" w:themeColor="text1"/>
    </w:rPr>
  </w:style>
  <w:style w:type="character" w:customStyle="1" w:styleId="QuoteChar">
    <w:name w:val="Quote Char"/>
    <w:basedOn w:val="DefaultParagraphFont"/>
    <w:link w:val="Quote"/>
    <w:uiPriority w:val="29"/>
    <w:rsid w:val="000F0B42"/>
    <w:rPr>
      <w:i/>
      <w:iCs/>
      <w:color w:val="000000" w:themeColor="text1"/>
    </w:rPr>
  </w:style>
  <w:style w:type="paragraph" w:styleId="IntenseQuote">
    <w:name w:val="Intense Quote"/>
    <w:basedOn w:val="Normal"/>
    <w:next w:val="Normal"/>
    <w:link w:val="IntenseQuoteChar"/>
    <w:uiPriority w:val="30"/>
    <w:qFormat/>
    <w:rsid w:val="000F0B4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F0B42"/>
    <w:rPr>
      <w:b/>
      <w:bCs/>
      <w:i/>
      <w:iCs/>
      <w:color w:val="4F81BD" w:themeColor="accent1"/>
    </w:rPr>
  </w:style>
  <w:style w:type="character" w:styleId="SubtleEmphasis">
    <w:name w:val="Subtle Emphasis"/>
    <w:basedOn w:val="DefaultParagraphFont"/>
    <w:uiPriority w:val="19"/>
    <w:qFormat/>
    <w:rsid w:val="000F0B42"/>
    <w:rPr>
      <w:i/>
      <w:iCs/>
      <w:color w:val="808080" w:themeColor="text1" w:themeTint="7F"/>
    </w:rPr>
  </w:style>
  <w:style w:type="character" w:styleId="IntenseEmphasis">
    <w:name w:val="Intense Emphasis"/>
    <w:basedOn w:val="DefaultParagraphFont"/>
    <w:uiPriority w:val="21"/>
    <w:qFormat/>
    <w:rsid w:val="000F0B42"/>
    <w:rPr>
      <w:b/>
      <w:bCs/>
      <w:i/>
      <w:iCs/>
      <w:color w:val="4F81BD" w:themeColor="accent1"/>
    </w:rPr>
  </w:style>
  <w:style w:type="character" w:styleId="SubtleReference">
    <w:name w:val="Subtle Reference"/>
    <w:basedOn w:val="DefaultParagraphFont"/>
    <w:uiPriority w:val="31"/>
    <w:qFormat/>
    <w:rsid w:val="000F0B42"/>
    <w:rPr>
      <w:smallCaps/>
      <w:color w:val="C0504D" w:themeColor="accent2"/>
      <w:u w:val="single"/>
    </w:rPr>
  </w:style>
  <w:style w:type="character" w:styleId="IntenseReference">
    <w:name w:val="Intense Reference"/>
    <w:basedOn w:val="DefaultParagraphFont"/>
    <w:uiPriority w:val="32"/>
    <w:qFormat/>
    <w:rsid w:val="000F0B42"/>
    <w:rPr>
      <w:b/>
      <w:bCs/>
      <w:smallCaps/>
      <w:color w:val="C0504D" w:themeColor="accent2"/>
      <w:spacing w:val="5"/>
      <w:u w:val="single"/>
    </w:rPr>
  </w:style>
  <w:style w:type="character" w:styleId="BookTitle">
    <w:name w:val="Book Title"/>
    <w:basedOn w:val="DefaultParagraphFont"/>
    <w:uiPriority w:val="33"/>
    <w:qFormat/>
    <w:rsid w:val="000F0B42"/>
    <w:rPr>
      <w:b/>
      <w:bCs/>
      <w:smallCaps/>
      <w:spacing w:val="5"/>
    </w:rPr>
  </w:style>
  <w:style w:type="character" w:styleId="FollowedHyperlink">
    <w:name w:val="FollowedHyperlink"/>
    <w:basedOn w:val="DefaultParagraphFont"/>
    <w:rsid w:val="006B3B2F"/>
    <w:rPr>
      <w:color w:val="800080" w:themeColor="followedHyperlink"/>
      <w:u w:val="single"/>
    </w:rPr>
  </w:style>
  <w:style w:type="character" w:customStyle="1" w:styleId="apple-converted-space">
    <w:name w:val="apple-converted-space"/>
    <w:basedOn w:val="DefaultParagraphFont"/>
    <w:rsid w:val="00C5741D"/>
  </w:style>
  <w:style w:type="character" w:customStyle="1" w:styleId="FooterChar">
    <w:name w:val="Footer Char"/>
    <w:link w:val="Footer"/>
    <w:uiPriority w:val="99"/>
    <w:rsid w:val="00EC0B0E"/>
    <w:rPr>
      <w:rFonts w:ascii="Trebuchet MS" w:hAnsi="Trebuchet MS"/>
      <w:sz w:val="16"/>
    </w:rPr>
  </w:style>
  <w:style w:type="character" w:customStyle="1" w:styleId="FootnoteTextChar">
    <w:name w:val="Footnote Text Char"/>
    <w:aliases w:val="Schriftart: 9 pt Char,Schriftart: 10 pt Char,Schriftart: 8 pt Char,WB-Fußnotentext Char,fn Char,footnote text Char,Footnotes Char,Footnote ak Char,FoodNote Char,ft Char,Footnote text Char,Footnote Char,Footnote Text Char1 Char"/>
    <w:link w:val="FootnoteText"/>
    <w:rsid w:val="0042532F"/>
    <w:rPr>
      <w:rFonts w:ascii="Trebuchet MS" w:hAnsi="Trebuchet MS"/>
      <w:sz w:val="20"/>
    </w:rPr>
  </w:style>
  <w:style w:type="paragraph" w:customStyle="1" w:styleId="FOTBullet">
    <w:name w:val="FOT Bullet"/>
    <w:basedOn w:val="Normal"/>
    <w:qFormat/>
    <w:rsid w:val="0042532F"/>
    <w:pPr>
      <w:numPr>
        <w:numId w:val="37"/>
      </w:numPr>
      <w:spacing w:after="0"/>
    </w:pPr>
    <w:rPr>
      <w:rFonts w:eastAsia="Calibri" w:cs="Times New Roman"/>
      <w:lang w:eastAsia="nl-NL"/>
    </w:rPr>
  </w:style>
  <w:style w:type="paragraph" w:customStyle="1" w:styleId="Figure">
    <w:name w:val="Figure"/>
    <w:basedOn w:val="Normal"/>
    <w:qFormat/>
    <w:rsid w:val="0042532F"/>
    <w:pPr>
      <w:keepNext/>
      <w:autoSpaceDE w:val="0"/>
      <w:autoSpaceDN w:val="0"/>
      <w:spacing w:after="200"/>
      <w:jc w:val="center"/>
    </w:pPr>
    <w:rPr>
      <w:rFonts w:ascii="Calibri" w:eastAsia="Calibri" w:hAnsi="Calibri" w:cs="Calibri"/>
      <w:noProof/>
    </w:rPr>
  </w:style>
  <w:style w:type="table" w:styleId="TableClassic1">
    <w:name w:val="Table Classic 1"/>
    <w:basedOn w:val="TableNormal"/>
    <w:rsid w:val="00E202C5"/>
    <w:pPr>
      <w:spacing w:after="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202C5"/>
    <w:pPr>
      <w:spacing w:after="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187">
      <w:bodyDiv w:val="1"/>
      <w:marLeft w:val="0"/>
      <w:marRight w:val="0"/>
      <w:marTop w:val="0"/>
      <w:marBottom w:val="0"/>
      <w:divBdr>
        <w:top w:val="none" w:sz="0" w:space="0" w:color="auto"/>
        <w:left w:val="none" w:sz="0" w:space="0" w:color="auto"/>
        <w:bottom w:val="none" w:sz="0" w:space="0" w:color="auto"/>
        <w:right w:val="none" w:sz="0" w:space="0" w:color="auto"/>
      </w:divBdr>
    </w:div>
    <w:div w:id="74206248">
      <w:bodyDiv w:val="1"/>
      <w:marLeft w:val="0"/>
      <w:marRight w:val="0"/>
      <w:marTop w:val="0"/>
      <w:marBottom w:val="0"/>
      <w:divBdr>
        <w:top w:val="none" w:sz="0" w:space="0" w:color="auto"/>
        <w:left w:val="none" w:sz="0" w:space="0" w:color="auto"/>
        <w:bottom w:val="none" w:sz="0" w:space="0" w:color="auto"/>
        <w:right w:val="none" w:sz="0" w:space="0" w:color="auto"/>
      </w:divBdr>
    </w:div>
    <w:div w:id="84420063">
      <w:bodyDiv w:val="1"/>
      <w:marLeft w:val="0"/>
      <w:marRight w:val="0"/>
      <w:marTop w:val="0"/>
      <w:marBottom w:val="0"/>
      <w:divBdr>
        <w:top w:val="none" w:sz="0" w:space="0" w:color="auto"/>
        <w:left w:val="none" w:sz="0" w:space="0" w:color="auto"/>
        <w:bottom w:val="none" w:sz="0" w:space="0" w:color="auto"/>
        <w:right w:val="none" w:sz="0" w:space="0" w:color="auto"/>
      </w:divBdr>
      <w:divsChild>
        <w:div w:id="1267887455">
          <w:marLeft w:val="576"/>
          <w:marRight w:val="0"/>
          <w:marTop w:val="0"/>
          <w:marBottom w:val="0"/>
          <w:divBdr>
            <w:top w:val="none" w:sz="0" w:space="0" w:color="auto"/>
            <w:left w:val="none" w:sz="0" w:space="0" w:color="auto"/>
            <w:bottom w:val="none" w:sz="0" w:space="0" w:color="auto"/>
            <w:right w:val="none" w:sz="0" w:space="0" w:color="auto"/>
          </w:divBdr>
        </w:div>
      </w:divsChild>
    </w:div>
    <w:div w:id="118573844">
      <w:bodyDiv w:val="1"/>
      <w:marLeft w:val="0"/>
      <w:marRight w:val="0"/>
      <w:marTop w:val="0"/>
      <w:marBottom w:val="0"/>
      <w:divBdr>
        <w:top w:val="none" w:sz="0" w:space="0" w:color="auto"/>
        <w:left w:val="none" w:sz="0" w:space="0" w:color="auto"/>
        <w:bottom w:val="none" w:sz="0" w:space="0" w:color="auto"/>
        <w:right w:val="none" w:sz="0" w:space="0" w:color="auto"/>
      </w:divBdr>
    </w:div>
    <w:div w:id="130900338">
      <w:bodyDiv w:val="1"/>
      <w:marLeft w:val="0"/>
      <w:marRight w:val="0"/>
      <w:marTop w:val="0"/>
      <w:marBottom w:val="0"/>
      <w:divBdr>
        <w:top w:val="none" w:sz="0" w:space="0" w:color="auto"/>
        <w:left w:val="none" w:sz="0" w:space="0" w:color="auto"/>
        <w:bottom w:val="none" w:sz="0" w:space="0" w:color="auto"/>
        <w:right w:val="none" w:sz="0" w:space="0" w:color="auto"/>
      </w:divBdr>
    </w:div>
    <w:div w:id="144473543">
      <w:bodyDiv w:val="1"/>
      <w:marLeft w:val="0"/>
      <w:marRight w:val="0"/>
      <w:marTop w:val="0"/>
      <w:marBottom w:val="0"/>
      <w:divBdr>
        <w:top w:val="none" w:sz="0" w:space="0" w:color="auto"/>
        <w:left w:val="none" w:sz="0" w:space="0" w:color="auto"/>
        <w:bottom w:val="none" w:sz="0" w:space="0" w:color="auto"/>
        <w:right w:val="none" w:sz="0" w:space="0" w:color="auto"/>
      </w:divBdr>
    </w:div>
    <w:div w:id="191310995">
      <w:bodyDiv w:val="1"/>
      <w:marLeft w:val="0"/>
      <w:marRight w:val="0"/>
      <w:marTop w:val="0"/>
      <w:marBottom w:val="0"/>
      <w:divBdr>
        <w:top w:val="none" w:sz="0" w:space="0" w:color="auto"/>
        <w:left w:val="none" w:sz="0" w:space="0" w:color="auto"/>
        <w:bottom w:val="none" w:sz="0" w:space="0" w:color="auto"/>
        <w:right w:val="none" w:sz="0" w:space="0" w:color="auto"/>
      </w:divBdr>
    </w:div>
    <w:div w:id="205796331">
      <w:bodyDiv w:val="1"/>
      <w:marLeft w:val="0"/>
      <w:marRight w:val="0"/>
      <w:marTop w:val="0"/>
      <w:marBottom w:val="0"/>
      <w:divBdr>
        <w:top w:val="none" w:sz="0" w:space="0" w:color="auto"/>
        <w:left w:val="none" w:sz="0" w:space="0" w:color="auto"/>
        <w:bottom w:val="none" w:sz="0" w:space="0" w:color="auto"/>
        <w:right w:val="none" w:sz="0" w:space="0" w:color="auto"/>
      </w:divBdr>
    </w:div>
    <w:div w:id="207956491">
      <w:bodyDiv w:val="1"/>
      <w:marLeft w:val="0"/>
      <w:marRight w:val="0"/>
      <w:marTop w:val="0"/>
      <w:marBottom w:val="0"/>
      <w:divBdr>
        <w:top w:val="none" w:sz="0" w:space="0" w:color="auto"/>
        <w:left w:val="none" w:sz="0" w:space="0" w:color="auto"/>
        <w:bottom w:val="none" w:sz="0" w:space="0" w:color="auto"/>
        <w:right w:val="none" w:sz="0" w:space="0" w:color="auto"/>
      </w:divBdr>
      <w:divsChild>
        <w:div w:id="602805104">
          <w:marLeft w:val="1800"/>
          <w:marRight w:val="0"/>
          <w:marTop w:val="53"/>
          <w:marBottom w:val="0"/>
          <w:divBdr>
            <w:top w:val="none" w:sz="0" w:space="0" w:color="auto"/>
            <w:left w:val="none" w:sz="0" w:space="0" w:color="auto"/>
            <w:bottom w:val="none" w:sz="0" w:space="0" w:color="auto"/>
            <w:right w:val="none" w:sz="0" w:space="0" w:color="auto"/>
          </w:divBdr>
        </w:div>
        <w:div w:id="427241762">
          <w:marLeft w:val="1800"/>
          <w:marRight w:val="0"/>
          <w:marTop w:val="53"/>
          <w:marBottom w:val="0"/>
          <w:divBdr>
            <w:top w:val="none" w:sz="0" w:space="0" w:color="auto"/>
            <w:left w:val="none" w:sz="0" w:space="0" w:color="auto"/>
            <w:bottom w:val="none" w:sz="0" w:space="0" w:color="auto"/>
            <w:right w:val="none" w:sz="0" w:space="0" w:color="auto"/>
          </w:divBdr>
        </w:div>
      </w:divsChild>
    </w:div>
    <w:div w:id="275140800">
      <w:bodyDiv w:val="1"/>
      <w:marLeft w:val="0"/>
      <w:marRight w:val="0"/>
      <w:marTop w:val="0"/>
      <w:marBottom w:val="0"/>
      <w:divBdr>
        <w:top w:val="none" w:sz="0" w:space="0" w:color="auto"/>
        <w:left w:val="none" w:sz="0" w:space="0" w:color="auto"/>
        <w:bottom w:val="none" w:sz="0" w:space="0" w:color="auto"/>
        <w:right w:val="none" w:sz="0" w:space="0" w:color="auto"/>
      </w:divBdr>
      <w:divsChild>
        <w:div w:id="1865749352">
          <w:marLeft w:val="576"/>
          <w:marRight w:val="0"/>
          <w:marTop w:val="0"/>
          <w:marBottom w:val="0"/>
          <w:divBdr>
            <w:top w:val="none" w:sz="0" w:space="0" w:color="auto"/>
            <w:left w:val="none" w:sz="0" w:space="0" w:color="auto"/>
            <w:bottom w:val="none" w:sz="0" w:space="0" w:color="auto"/>
            <w:right w:val="none" w:sz="0" w:space="0" w:color="auto"/>
          </w:divBdr>
        </w:div>
      </w:divsChild>
    </w:div>
    <w:div w:id="436876538">
      <w:bodyDiv w:val="1"/>
      <w:marLeft w:val="0"/>
      <w:marRight w:val="0"/>
      <w:marTop w:val="0"/>
      <w:marBottom w:val="0"/>
      <w:divBdr>
        <w:top w:val="none" w:sz="0" w:space="0" w:color="auto"/>
        <w:left w:val="none" w:sz="0" w:space="0" w:color="auto"/>
        <w:bottom w:val="none" w:sz="0" w:space="0" w:color="auto"/>
        <w:right w:val="none" w:sz="0" w:space="0" w:color="auto"/>
      </w:divBdr>
    </w:div>
    <w:div w:id="500392976">
      <w:bodyDiv w:val="1"/>
      <w:marLeft w:val="0"/>
      <w:marRight w:val="0"/>
      <w:marTop w:val="0"/>
      <w:marBottom w:val="0"/>
      <w:divBdr>
        <w:top w:val="none" w:sz="0" w:space="0" w:color="auto"/>
        <w:left w:val="none" w:sz="0" w:space="0" w:color="auto"/>
        <w:bottom w:val="none" w:sz="0" w:space="0" w:color="auto"/>
        <w:right w:val="none" w:sz="0" w:space="0" w:color="auto"/>
      </w:divBdr>
    </w:div>
    <w:div w:id="613705950">
      <w:bodyDiv w:val="1"/>
      <w:marLeft w:val="0"/>
      <w:marRight w:val="0"/>
      <w:marTop w:val="0"/>
      <w:marBottom w:val="0"/>
      <w:divBdr>
        <w:top w:val="none" w:sz="0" w:space="0" w:color="auto"/>
        <w:left w:val="none" w:sz="0" w:space="0" w:color="auto"/>
        <w:bottom w:val="none" w:sz="0" w:space="0" w:color="auto"/>
        <w:right w:val="none" w:sz="0" w:space="0" w:color="auto"/>
      </w:divBdr>
    </w:div>
    <w:div w:id="637148054">
      <w:bodyDiv w:val="1"/>
      <w:marLeft w:val="0"/>
      <w:marRight w:val="0"/>
      <w:marTop w:val="0"/>
      <w:marBottom w:val="0"/>
      <w:divBdr>
        <w:top w:val="none" w:sz="0" w:space="0" w:color="auto"/>
        <w:left w:val="none" w:sz="0" w:space="0" w:color="auto"/>
        <w:bottom w:val="none" w:sz="0" w:space="0" w:color="auto"/>
        <w:right w:val="none" w:sz="0" w:space="0" w:color="auto"/>
      </w:divBdr>
    </w:div>
    <w:div w:id="739987140">
      <w:bodyDiv w:val="1"/>
      <w:marLeft w:val="0"/>
      <w:marRight w:val="0"/>
      <w:marTop w:val="0"/>
      <w:marBottom w:val="0"/>
      <w:divBdr>
        <w:top w:val="none" w:sz="0" w:space="0" w:color="auto"/>
        <w:left w:val="none" w:sz="0" w:space="0" w:color="auto"/>
        <w:bottom w:val="none" w:sz="0" w:space="0" w:color="auto"/>
        <w:right w:val="none" w:sz="0" w:space="0" w:color="auto"/>
      </w:divBdr>
    </w:div>
    <w:div w:id="765728496">
      <w:bodyDiv w:val="1"/>
      <w:marLeft w:val="0"/>
      <w:marRight w:val="0"/>
      <w:marTop w:val="0"/>
      <w:marBottom w:val="0"/>
      <w:divBdr>
        <w:top w:val="none" w:sz="0" w:space="0" w:color="auto"/>
        <w:left w:val="none" w:sz="0" w:space="0" w:color="auto"/>
        <w:bottom w:val="none" w:sz="0" w:space="0" w:color="auto"/>
        <w:right w:val="none" w:sz="0" w:space="0" w:color="auto"/>
      </w:divBdr>
    </w:div>
    <w:div w:id="903178486">
      <w:bodyDiv w:val="1"/>
      <w:marLeft w:val="0"/>
      <w:marRight w:val="0"/>
      <w:marTop w:val="0"/>
      <w:marBottom w:val="0"/>
      <w:divBdr>
        <w:top w:val="none" w:sz="0" w:space="0" w:color="auto"/>
        <w:left w:val="none" w:sz="0" w:space="0" w:color="auto"/>
        <w:bottom w:val="none" w:sz="0" w:space="0" w:color="auto"/>
        <w:right w:val="none" w:sz="0" w:space="0" w:color="auto"/>
      </w:divBdr>
      <w:divsChild>
        <w:div w:id="197815556">
          <w:marLeft w:val="0"/>
          <w:marRight w:val="0"/>
          <w:marTop w:val="0"/>
          <w:marBottom w:val="0"/>
          <w:divBdr>
            <w:top w:val="single" w:sz="2" w:space="0" w:color="008000"/>
            <w:left w:val="single" w:sz="2" w:space="0" w:color="008000"/>
            <w:bottom w:val="single" w:sz="2" w:space="0" w:color="008000"/>
            <w:right w:val="single" w:sz="2" w:space="0" w:color="008000"/>
          </w:divBdr>
        </w:div>
        <w:div w:id="1205557119">
          <w:marLeft w:val="0"/>
          <w:marRight w:val="0"/>
          <w:marTop w:val="0"/>
          <w:marBottom w:val="0"/>
          <w:divBdr>
            <w:top w:val="single" w:sz="2" w:space="6" w:color="FF0000"/>
            <w:left w:val="single" w:sz="2" w:space="21" w:color="FF0000"/>
            <w:bottom w:val="single" w:sz="2" w:space="0" w:color="FF0000"/>
            <w:right w:val="single" w:sz="2" w:space="0" w:color="FF0000"/>
          </w:divBdr>
        </w:div>
        <w:div w:id="886572327">
          <w:marLeft w:val="405"/>
          <w:marRight w:val="405"/>
          <w:marTop w:val="0"/>
          <w:marBottom w:val="0"/>
          <w:divBdr>
            <w:top w:val="single" w:sz="2" w:space="0" w:color="FF0000"/>
            <w:left w:val="single" w:sz="2" w:space="0" w:color="FF0000"/>
            <w:bottom w:val="single" w:sz="2" w:space="0" w:color="FF0000"/>
            <w:right w:val="single" w:sz="2" w:space="0" w:color="FF0000"/>
          </w:divBdr>
          <w:divsChild>
            <w:div w:id="7412883">
              <w:marLeft w:val="0"/>
              <w:marRight w:val="0"/>
              <w:marTop w:val="0"/>
              <w:marBottom w:val="0"/>
              <w:divBdr>
                <w:top w:val="single" w:sz="2" w:space="0" w:color="FF0000"/>
                <w:left w:val="single" w:sz="2" w:space="0" w:color="FF0000"/>
                <w:bottom w:val="single" w:sz="2" w:space="0" w:color="FF0000"/>
                <w:right w:val="single" w:sz="2" w:space="0" w:color="FF0000"/>
              </w:divBdr>
              <w:divsChild>
                <w:div w:id="1564871113">
                  <w:marLeft w:val="0"/>
                  <w:marRight w:val="300"/>
                  <w:marTop w:val="300"/>
                  <w:marBottom w:val="0"/>
                  <w:divBdr>
                    <w:top w:val="none" w:sz="0" w:space="0" w:color="auto"/>
                    <w:left w:val="none" w:sz="0" w:space="0" w:color="auto"/>
                    <w:bottom w:val="none" w:sz="0" w:space="0" w:color="auto"/>
                    <w:right w:val="none" w:sz="0" w:space="0" w:color="auto"/>
                  </w:divBdr>
                  <w:divsChild>
                    <w:div w:id="941954287">
                      <w:marLeft w:val="0"/>
                      <w:marRight w:val="0"/>
                      <w:marTop w:val="0"/>
                      <w:marBottom w:val="0"/>
                      <w:divBdr>
                        <w:top w:val="none" w:sz="0" w:space="0" w:color="auto"/>
                        <w:left w:val="none" w:sz="0" w:space="0" w:color="auto"/>
                        <w:bottom w:val="none" w:sz="0" w:space="0" w:color="auto"/>
                        <w:right w:val="none" w:sz="0" w:space="0" w:color="auto"/>
                      </w:divBdr>
                    </w:div>
                    <w:div w:id="1723140388">
                      <w:marLeft w:val="0"/>
                      <w:marRight w:val="0"/>
                      <w:marTop w:val="0"/>
                      <w:marBottom w:val="0"/>
                      <w:divBdr>
                        <w:top w:val="none" w:sz="0" w:space="0" w:color="auto"/>
                        <w:left w:val="none" w:sz="0" w:space="0" w:color="auto"/>
                        <w:bottom w:val="none" w:sz="0" w:space="0" w:color="auto"/>
                        <w:right w:val="none" w:sz="0" w:space="0" w:color="auto"/>
                      </w:divBdr>
                    </w:div>
                    <w:div w:id="79856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472537">
      <w:bodyDiv w:val="1"/>
      <w:marLeft w:val="0"/>
      <w:marRight w:val="0"/>
      <w:marTop w:val="0"/>
      <w:marBottom w:val="0"/>
      <w:divBdr>
        <w:top w:val="none" w:sz="0" w:space="0" w:color="auto"/>
        <w:left w:val="none" w:sz="0" w:space="0" w:color="auto"/>
        <w:bottom w:val="none" w:sz="0" w:space="0" w:color="auto"/>
        <w:right w:val="none" w:sz="0" w:space="0" w:color="auto"/>
      </w:divBdr>
    </w:div>
    <w:div w:id="1026567414">
      <w:bodyDiv w:val="1"/>
      <w:marLeft w:val="0"/>
      <w:marRight w:val="0"/>
      <w:marTop w:val="0"/>
      <w:marBottom w:val="0"/>
      <w:divBdr>
        <w:top w:val="none" w:sz="0" w:space="0" w:color="auto"/>
        <w:left w:val="none" w:sz="0" w:space="0" w:color="auto"/>
        <w:bottom w:val="none" w:sz="0" w:space="0" w:color="auto"/>
        <w:right w:val="none" w:sz="0" w:space="0" w:color="auto"/>
      </w:divBdr>
    </w:div>
    <w:div w:id="1102259433">
      <w:bodyDiv w:val="1"/>
      <w:marLeft w:val="0"/>
      <w:marRight w:val="0"/>
      <w:marTop w:val="0"/>
      <w:marBottom w:val="0"/>
      <w:divBdr>
        <w:top w:val="none" w:sz="0" w:space="0" w:color="auto"/>
        <w:left w:val="none" w:sz="0" w:space="0" w:color="auto"/>
        <w:bottom w:val="none" w:sz="0" w:space="0" w:color="auto"/>
        <w:right w:val="none" w:sz="0" w:space="0" w:color="auto"/>
      </w:divBdr>
    </w:div>
    <w:div w:id="1233615906">
      <w:bodyDiv w:val="1"/>
      <w:marLeft w:val="0"/>
      <w:marRight w:val="0"/>
      <w:marTop w:val="0"/>
      <w:marBottom w:val="0"/>
      <w:divBdr>
        <w:top w:val="none" w:sz="0" w:space="0" w:color="auto"/>
        <w:left w:val="none" w:sz="0" w:space="0" w:color="auto"/>
        <w:bottom w:val="none" w:sz="0" w:space="0" w:color="auto"/>
        <w:right w:val="none" w:sz="0" w:space="0" w:color="auto"/>
      </w:divBdr>
    </w:div>
    <w:div w:id="1245214982">
      <w:bodyDiv w:val="1"/>
      <w:marLeft w:val="0"/>
      <w:marRight w:val="0"/>
      <w:marTop w:val="0"/>
      <w:marBottom w:val="0"/>
      <w:divBdr>
        <w:top w:val="none" w:sz="0" w:space="0" w:color="auto"/>
        <w:left w:val="none" w:sz="0" w:space="0" w:color="auto"/>
        <w:bottom w:val="none" w:sz="0" w:space="0" w:color="auto"/>
        <w:right w:val="none" w:sz="0" w:space="0" w:color="auto"/>
      </w:divBdr>
    </w:div>
    <w:div w:id="1344474590">
      <w:bodyDiv w:val="1"/>
      <w:marLeft w:val="0"/>
      <w:marRight w:val="0"/>
      <w:marTop w:val="0"/>
      <w:marBottom w:val="0"/>
      <w:divBdr>
        <w:top w:val="none" w:sz="0" w:space="0" w:color="auto"/>
        <w:left w:val="none" w:sz="0" w:space="0" w:color="auto"/>
        <w:bottom w:val="none" w:sz="0" w:space="0" w:color="auto"/>
        <w:right w:val="none" w:sz="0" w:space="0" w:color="auto"/>
      </w:divBdr>
    </w:div>
    <w:div w:id="1369375126">
      <w:bodyDiv w:val="1"/>
      <w:marLeft w:val="0"/>
      <w:marRight w:val="0"/>
      <w:marTop w:val="0"/>
      <w:marBottom w:val="0"/>
      <w:divBdr>
        <w:top w:val="none" w:sz="0" w:space="0" w:color="auto"/>
        <w:left w:val="none" w:sz="0" w:space="0" w:color="auto"/>
        <w:bottom w:val="none" w:sz="0" w:space="0" w:color="auto"/>
        <w:right w:val="none" w:sz="0" w:space="0" w:color="auto"/>
      </w:divBdr>
    </w:div>
    <w:div w:id="1503005198">
      <w:bodyDiv w:val="1"/>
      <w:marLeft w:val="0"/>
      <w:marRight w:val="0"/>
      <w:marTop w:val="0"/>
      <w:marBottom w:val="0"/>
      <w:divBdr>
        <w:top w:val="none" w:sz="0" w:space="0" w:color="auto"/>
        <w:left w:val="none" w:sz="0" w:space="0" w:color="auto"/>
        <w:bottom w:val="none" w:sz="0" w:space="0" w:color="auto"/>
        <w:right w:val="none" w:sz="0" w:space="0" w:color="auto"/>
      </w:divBdr>
    </w:div>
    <w:div w:id="1567497273">
      <w:bodyDiv w:val="1"/>
      <w:marLeft w:val="0"/>
      <w:marRight w:val="0"/>
      <w:marTop w:val="0"/>
      <w:marBottom w:val="0"/>
      <w:divBdr>
        <w:top w:val="none" w:sz="0" w:space="0" w:color="auto"/>
        <w:left w:val="none" w:sz="0" w:space="0" w:color="auto"/>
        <w:bottom w:val="none" w:sz="0" w:space="0" w:color="auto"/>
        <w:right w:val="none" w:sz="0" w:space="0" w:color="auto"/>
      </w:divBdr>
    </w:div>
    <w:div w:id="1679893754">
      <w:bodyDiv w:val="1"/>
      <w:marLeft w:val="0"/>
      <w:marRight w:val="0"/>
      <w:marTop w:val="0"/>
      <w:marBottom w:val="0"/>
      <w:divBdr>
        <w:top w:val="none" w:sz="0" w:space="0" w:color="auto"/>
        <w:left w:val="none" w:sz="0" w:space="0" w:color="auto"/>
        <w:bottom w:val="none" w:sz="0" w:space="0" w:color="auto"/>
        <w:right w:val="none" w:sz="0" w:space="0" w:color="auto"/>
      </w:divBdr>
    </w:div>
    <w:div w:id="1693602952">
      <w:bodyDiv w:val="1"/>
      <w:marLeft w:val="0"/>
      <w:marRight w:val="0"/>
      <w:marTop w:val="0"/>
      <w:marBottom w:val="0"/>
      <w:divBdr>
        <w:top w:val="none" w:sz="0" w:space="0" w:color="auto"/>
        <w:left w:val="none" w:sz="0" w:space="0" w:color="auto"/>
        <w:bottom w:val="none" w:sz="0" w:space="0" w:color="auto"/>
        <w:right w:val="none" w:sz="0" w:space="0" w:color="auto"/>
      </w:divBdr>
    </w:div>
    <w:div w:id="2084140416">
      <w:bodyDiv w:val="1"/>
      <w:marLeft w:val="0"/>
      <w:marRight w:val="0"/>
      <w:marTop w:val="0"/>
      <w:marBottom w:val="0"/>
      <w:divBdr>
        <w:top w:val="none" w:sz="0" w:space="0" w:color="auto"/>
        <w:left w:val="none" w:sz="0" w:space="0" w:color="auto"/>
        <w:bottom w:val="none" w:sz="0" w:space="0" w:color="auto"/>
        <w:right w:val="none" w:sz="0" w:space="0" w:color="auto"/>
      </w:divBdr>
    </w:div>
    <w:div w:id="2107572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m20.org/final-reports-on-task-forc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tm20.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7.jpeg"/></Relationships>
</file>

<file path=word/theme/theme1.xml><?xml version="1.0" encoding="utf-8"?>
<a:theme xmlns:a="http://schemas.openxmlformats.org/drawingml/2006/main" name="ERTICO">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a:gsLst>
            <a:gs pos="0">
              <a:srgbClr val="0E3775"/>
            </a:gs>
            <a:gs pos="64000">
              <a:srgbClr val="2D8FC4"/>
            </a:gs>
          </a:gsLst>
        </a:gradFill>
        <a:ln w="15875">
          <a:solidFill>
            <a:srgbClr val="2D8FC4">
              <a:alpha val="30000"/>
            </a:srgbClr>
          </a:solid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750B8-AA51-4065-AB8E-749EB6A45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2039</Words>
  <Characters>11978</Characters>
  <Application>Microsoft Office Word</Application>
  <DocSecurity>0</DocSecurity>
  <Lines>99</Lines>
  <Paragraphs>27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Cover Page</vt:lpstr>
      <vt:lpstr>Cover Page</vt:lpstr>
    </vt:vector>
  </TitlesOfParts>
  <Company>ERTICO SC</Company>
  <LinksUpToDate>false</LinksUpToDate>
  <CharactersWithSpaces>13990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creator>Anneleen Bauwens</dc:creator>
  <cp:lastModifiedBy>Cassandre de Froidmont</cp:lastModifiedBy>
  <cp:revision>3</cp:revision>
  <cp:lastPrinted>2015-10-26T09:14:00Z</cp:lastPrinted>
  <dcterms:created xsi:type="dcterms:W3CDTF">2023-02-01T11:30:00Z</dcterms:created>
  <dcterms:modified xsi:type="dcterms:W3CDTF">2023-02-01T11:40:00Z</dcterms:modified>
</cp:coreProperties>
</file>